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616E">
      <w:pPr>
        <w:pStyle w:val="GvdeMetni"/>
        <w:spacing w:after="120" w:line="240" w:lineRule="auto"/>
        <w:jc w:val="center"/>
      </w:pPr>
      <w:r>
        <w:rPr>
          <w:rFonts w:ascii="Times New Roman" w:hAnsi="Times New Roman" w:cs="Times New Roman"/>
          <w:color w:val="auto"/>
          <w:sz w:val="24"/>
          <w:szCs w:val="24"/>
        </w:rPr>
        <w:t>4734 SAYILI KANUNUN 21 İNCİ MADDESİNİN (</w:t>
      </w:r>
      <w:r>
        <w:rPr>
          <w:rStyle w:val="richtext"/>
          <w:color w:val="003399"/>
          <w:sz w:val="24"/>
          <w:szCs w:val="24"/>
          <w:u w:val="dotted"/>
        </w:rPr>
        <w:t>f</w:t>
      </w:r>
      <w:r>
        <w:rPr>
          <w:rFonts w:ascii="Times New Roman" w:hAnsi="Times New Roman" w:cs="Times New Roman"/>
          <w:color w:val="auto"/>
          <w:sz w:val="24"/>
          <w:szCs w:val="24"/>
        </w:rPr>
        <w:t xml:space="preserve">) BENDİNE GÖRE PAZARLIK USULÜ İLE İHALE EDİLEN </w:t>
      </w:r>
      <w:bookmarkStart w:id="0" w:name="_GoBack"/>
      <w:r w:rsidRPr="000A65F7">
        <w:rPr>
          <w:rStyle w:val="richtext"/>
          <w:rFonts w:ascii="Times New Roman" w:hAnsi="Times New Roman" w:cs="Times New Roman"/>
          <w:color w:val="003399"/>
          <w:sz w:val="24"/>
          <w:szCs w:val="24"/>
          <w:u w:val="dotted"/>
        </w:rPr>
        <w:t xml:space="preserve">2022-2023 EĞİTİM- ÖĞRETİM YILI KASTAMONU İLİ HANÖNÜ İLÇESİ TAŞIMA KAPSAMINA ALINAN 27 (Ortaöğretim-Lise) ÖĞRENCİNİN 1 TAŞIMA MERKEZİ OKULA 3 HAT (3 ARAÇ) İLE 180 İŞ </w:t>
      </w:r>
      <w:r w:rsidRPr="000A65F7">
        <w:rPr>
          <w:rStyle w:val="richtext"/>
          <w:rFonts w:ascii="Times New Roman" w:hAnsi="Times New Roman" w:cs="Times New Roman"/>
          <w:color w:val="003399"/>
          <w:sz w:val="24"/>
          <w:szCs w:val="24"/>
          <w:u w:val="dotted"/>
        </w:rPr>
        <w:t>GÜNÜ TAŞINMASI İŞİ</w:t>
      </w:r>
      <w:r>
        <w:rPr>
          <w:rFonts w:ascii="Times New Roman" w:hAnsi="Times New Roman" w:cs="Times New Roman"/>
          <w:color w:val="auto"/>
          <w:sz w:val="24"/>
          <w:szCs w:val="24"/>
        </w:rPr>
        <w:t xml:space="preserve"> </w:t>
      </w:r>
      <w:bookmarkEnd w:id="0"/>
      <w:r>
        <w:rPr>
          <w:rFonts w:ascii="Times New Roman" w:hAnsi="Times New Roman" w:cs="Times New Roman"/>
          <w:color w:val="auto"/>
          <w:sz w:val="24"/>
          <w:szCs w:val="24"/>
        </w:rPr>
        <w:t>HİZMETİ ALIMINDA UYGULANACAK İDARİ ŞARTNAME</w:t>
      </w:r>
    </w:p>
    <w:p w:rsidR="00000000" w:rsidRDefault="0050616E">
      <w:pPr>
        <w:pStyle w:val="GvdeMetni"/>
        <w:spacing w:after="120" w:line="240" w:lineRule="auto"/>
        <w:jc w:val="center"/>
      </w:pPr>
      <w:r>
        <w:rPr>
          <w:rFonts w:ascii="Times New Roman" w:hAnsi="Times New Roman" w:cs="Times New Roman"/>
          <w:color w:val="auto"/>
          <w:sz w:val="24"/>
          <w:szCs w:val="24"/>
        </w:rPr>
        <w:t>I- İHALENİN KONUSU VE TEKLİF VERMEYE İLİŞKİN HUSUSLAR</w:t>
      </w:r>
    </w:p>
    <w:p w:rsidR="00000000" w:rsidRDefault="0050616E">
      <w:pPr>
        <w:spacing w:before="120"/>
        <w:jc w:val="both"/>
      </w:pPr>
      <w:r>
        <w:rPr>
          <w:b/>
          <w:bCs/>
          <w:color w:val="auto"/>
        </w:rPr>
        <w:t>Madde 1 - İdareye ilişkin bilgiler</w:t>
      </w:r>
    </w:p>
    <w:p w:rsidR="00000000" w:rsidRDefault="0050616E">
      <w:pPr>
        <w:jc w:val="both"/>
      </w:pPr>
      <w:r>
        <w:rPr>
          <w:b/>
          <w:bCs/>
        </w:rPr>
        <w:t>1.1.</w:t>
      </w:r>
      <w:r>
        <w:t xml:space="preserve"> İdarenin; </w:t>
      </w:r>
    </w:p>
    <w:p w:rsidR="00000000" w:rsidRDefault="0050616E">
      <w:pPr>
        <w:jc w:val="both"/>
        <w:divId w:val="515854072"/>
        <w:rPr>
          <w:rFonts w:eastAsia="Times New Roman"/>
        </w:rPr>
      </w:pPr>
      <w:r>
        <w:rPr>
          <w:rFonts w:eastAsia="Times New Roman"/>
        </w:rPr>
        <w:t xml:space="preserve">a) Adı: </w:t>
      </w:r>
      <w:r>
        <w:rPr>
          <w:rStyle w:val="richtext"/>
          <w:rFonts w:eastAsia="Times New Roman"/>
          <w:b/>
          <w:bCs/>
          <w:color w:val="003399"/>
          <w:u w:val="dotted"/>
        </w:rPr>
        <w:t>Hanönü İlçe Milli Eğitim Müdürlüğü- MİLLİ EĞİTİM BAKANLIĞI BAKAN YARDIMCILIKLARI</w:t>
      </w:r>
      <w:r>
        <w:rPr>
          <w:rFonts w:eastAsia="Times New Roman"/>
        </w:rPr>
        <w:t xml:space="preserve"> </w:t>
      </w:r>
    </w:p>
    <w:p w:rsidR="00000000" w:rsidRDefault="0050616E">
      <w:pPr>
        <w:jc w:val="both"/>
        <w:divId w:val="515854072"/>
      </w:pPr>
      <w:r>
        <w:t xml:space="preserve">b) Adresi: </w:t>
      </w:r>
      <w:r>
        <w:rPr>
          <w:rStyle w:val="richtext"/>
          <w:b/>
          <w:bCs/>
          <w:color w:val="003399"/>
          <w:u w:val="dotted"/>
        </w:rPr>
        <w:t xml:space="preserve">Merkez Mahallesi Ali Sakallı Caddesi No: 24/3 37450 </w:t>
      </w:r>
      <w:r>
        <w:t xml:space="preserve">- </w:t>
      </w:r>
      <w:r>
        <w:rPr>
          <w:rStyle w:val="richtext"/>
          <w:b/>
          <w:bCs/>
          <w:color w:val="003399"/>
          <w:u w:val="dotted"/>
        </w:rPr>
        <w:t>HANÖNÜ</w:t>
      </w:r>
      <w:r>
        <w:t xml:space="preserve"> / </w:t>
      </w:r>
      <w:r>
        <w:rPr>
          <w:rStyle w:val="richtext"/>
          <w:b/>
          <w:bCs/>
          <w:color w:val="003399"/>
          <w:u w:val="dotted"/>
        </w:rPr>
        <w:t>KASTAMONU</w:t>
      </w:r>
      <w:r>
        <w:t xml:space="preserve"> </w:t>
      </w:r>
    </w:p>
    <w:p w:rsidR="00000000" w:rsidRDefault="0050616E">
      <w:pPr>
        <w:jc w:val="both"/>
        <w:divId w:val="515854072"/>
      </w:pPr>
      <w:r>
        <w:t xml:space="preserve">c) Telefon numarası: </w:t>
      </w:r>
      <w:proofErr w:type="gramStart"/>
      <w:r>
        <w:rPr>
          <w:rStyle w:val="richtext"/>
          <w:b/>
          <w:bCs/>
          <w:color w:val="003399"/>
          <w:u w:val="dotted"/>
        </w:rPr>
        <w:t>3664975189</w:t>
      </w:r>
      <w:proofErr w:type="gramEnd"/>
      <w:r>
        <w:t xml:space="preserve"> </w:t>
      </w:r>
    </w:p>
    <w:p w:rsidR="00000000" w:rsidRDefault="0050616E">
      <w:pPr>
        <w:jc w:val="both"/>
        <w:divId w:val="515854072"/>
      </w:pPr>
      <w:r>
        <w:t xml:space="preserve">ç) Faks numarası: </w:t>
      </w:r>
      <w:proofErr w:type="gramStart"/>
      <w:r>
        <w:rPr>
          <w:rStyle w:val="richtext"/>
          <w:b/>
          <w:bCs/>
          <w:color w:val="003399"/>
          <w:u w:val="dotted"/>
        </w:rPr>
        <w:t>3664975182</w:t>
      </w:r>
      <w:proofErr w:type="gramEnd"/>
      <w:r>
        <w:t xml:space="preserve"> </w:t>
      </w:r>
    </w:p>
    <w:p w:rsidR="00000000" w:rsidRDefault="0050616E">
      <w:pPr>
        <w:jc w:val="both"/>
        <w:divId w:val="515854072"/>
      </w:pPr>
      <w:r>
        <w:t>d) (Mülga:</w:t>
      </w:r>
      <w:proofErr w:type="gramStart"/>
      <w:r>
        <w:t>07/06/2014</w:t>
      </w:r>
      <w:proofErr w:type="gramEnd"/>
      <w:r>
        <w:t xml:space="preserve">-29023 R.G./27 </w:t>
      </w:r>
      <w:proofErr w:type="spellStart"/>
      <w:r>
        <w:t>md.</w:t>
      </w:r>
      <w:proofErr w:type="spellEnd"/>
      <w:r>
        <w:t xml:space="preserve">) </w:t>
      </w:r>
    </w:p>
    <w:p w:rsidR="00000000" w:rsidRDefault="0050616E">
      <w:pPr>
        <w:jc w:val="both"/>
        <w:divId w:val="515854072"/>
      </w:pPr>
      <w:r>
        <w:t xml:space="preserve">e) İlgili personelinin adı, soyadı ve unvanı: </w:t>
      </w:r>
      <w:r>
        <w:rPr>
          <w:rStyle w:val="richtext"/>
          <w:b/>
          <w:bCs/>
          <w:color w:val="003399"/>
          <w:u w:val="dotted"/>
        </w:rPr>
        <w:t>Yaşar ÖZKAN-Memur</w:t>
      </w:r>
      <w:r>
        <w:t xml:space="preserve"> </w:t>
      </w:r>
    </w:p>
    <w:p w:rsidR="00000000" w:rsidRDefault="0050616E">
      <w:pPr>
        <w:jc w:val="both"/>
      </w:pPr>
      <w:r>
        <w:rPr>
          <w:b/>
          <w:bCs/>
        </w:rPr>
        <w:t>1.2.</w:t>
      </w:r>
      <w:r>
        <w:t xml:space="preserve"> İstekliler, ihaleye ilişkin bilgileri yukarıdaki adres ve numaralardan görevli personelle irtibat kurmak suretiyle temin edebilirler. </w:t>
      </w:r>
    </w:p>
    <w:p w:rsidR="00000000" w:rsidRDefault="0050616E">
      <w:pPr>
        <w:spacing w:before="120"/>
        <w:jc w:val="both"/>
      </w:pPr>
      <w:r>
        <w:rPr>
          <w:b/>
          <w:bCs/>
          <w:color w:val="auto"/>
        </w:rPr>
        <w:t>Madde 2 - İhale konusu işe ilişkin bilgiler</w:t>
      </w:r>
    </w:p>
    <w:p w:rsidR="00000000" w:rsidRDefault="0050616E">
      <w:pPr>
        <w:jc w:val="both"/>
      </w:pPr>
      <w:r>
        <w:rPr>
          <w:b/>
          <w:bCs/>
        </w:rPr>
        <w:t>2.1.</w:t>
      </w:r>
      <w:r>
        <w:t xml:space="preserve"> İhale konusu hizmetin; </w:t>
      </w:r>
    </w:p>
    <w:p w:rsidR="00000000" w:rsidRDefault="0050616E">
      <w:pPr>
        <w:jc w:val="both"/>
        <w:divId w:val="806778931"/>
        <w:rPr>
          <w:rFonts w:eastAsia="Times New Roman"/>
        </w:rPr>
      </w:pPr>
      <w:r>
        <w:rPr>
          <w:rFonts w:eastAsia="Times New Roman"/>
        </w:rPr>
        <w:t xml:space="preserve">a) Adı: </w:t>
      </w:r>
      <w:r>
        <w:rPr>
          <w:rStyle w:val="richtext"/>
          <w:rFonts w:eastAsia="Times New Roman"/>
          <w:b/>
          <w:bCs/>
          <w:color w:val="003399"/>
          <w:u w:val="dotted"/>
        </w:rPr>
        <w:t>2022-2023 EĞİTİM- ÖĞRETİM YILI KAST</w:t>
      </w:r>
      <w:r>
        <w:rPr>
          <w:rStyle w:val="richtext"/>
          <w:rFonts w:eastAsia="Times New Roman"/>
          <w:b/>
          <w:bCs/>
          <w:color w:val="003399"/>
          <w:u w:val="dotted"/>
        </w:rPr>
        <w:t>AMONU İLİ HANÖNÜ İLÇESİ TAŞIMA KAPSAMINA ALINAN 27 (Ortaöğretim-Lise) ÖĞRENCİNİN 1 TAŞIMA MERKEZİ OKULA 3 HAT (3 ARAÇ) İLE 180 İŞ GÜNÜ TAŞINMASI İŞİ</w:t>
      </w:r>
    </w:p>
    <w:p w:rsidR="00000000" w:rsidRDefault="0050616E">
      <w:pPr>
        <w:jc w:val="both"/>
        <w:divId w:val="2071077536"/>
        <w:rPr>
          <w:rFonts w:eastAsia="Times New Roman"/>
        </w:rPr>
      </w:pPr>
      <w:r>
        <w:rPr>
          <w:rFonts w:eastAsia="Times New Roman"/>
        </w:rPr>
        <w:t xml:space="preserve">b) Miktarı ve türü: </w:t>
      </w:r>
    </w:p>
    <w:p w:rsidR="00000000" w:rsidRDefault="0050616E">
      <w:pPr>
        <w:divId w:val="2071077536"/>
        <w:rPr>
          <w:rFonts w:eastAsia="Times New Roman"/>
          <w:b/>
          <w:bCs/>
          <w:color w:val="003399"/>
          <w:u w:val="dotted"/>
        </w:rPr>
      </w:pPr>
      <w:r>
        <w:rPr>
          <w:rFonts w:eastAsia="Times New Roman"/>
          <w:b/>
          <w:bCs/>
          <w:color w:val="003399"/>
          <w:u w:val="dotted"/>
        </w:rPr>
        <w:br/>
      </w:r>
      <w:proofErr w:type="gramStart"/>
      <w:r>
        <w:rPr>
          <w:rFonts w:eastAsia="Times New Roman"/>
          <w:b/>
          <w:bCs/>
          <w:color w:val="003399"/>
          <w:u w:val="dotted"/>
        </w:rPr>
        <w:t xml:space="preserve">1- </w:t>
      </w:r>
      <w:proofErr w:type="spellStart"/>
      <w:r>
        <w:rPr>
          <w:rFonts w:eastAsia="Times New Roman"/>
          <w:b/>
          <w:bCs/>
          <w:color w:val="003399"/>
          <w:u w:val="dotted"/>
        </w:rPr>
        <w:t>Çakırçay</w:t>
      </w:r>
      <w:proofErr w:type="spellEnd"/>
      <w:r>
        <w:rPr>
          <w:rFonts w:eastAsia="Times New Roman"/>
          <w:b/>
          <w:bCs/>
          <w:color w:val="003399"/>
          <w:u w:val="dotted"/>
        </w:rPr>
        <w:t>(Karabük Mah.)-</w:t>
      </w:r>
      <w:proofErr w:type="spellStart"/>
      <w:r>
        <w:rPr>
          <w:rFonts w:eastAsia="Times New Roman"/>
          <w:b/>
          <w:bCs/>
          <w:color w:val="003399"/>
          <w:u w:val="dotted"/>
        </w:rPr>
        <w:t>Gökçeağaç</w:t>
      </w:r>
      <w:proofErr w:type="spellEnd"/>
      <w:r>
        <w:rPr>
          <w:rFonts w:eastAsia="Times New Roman"/>
          <w:b/>
          <w:bCs/>
          <w:color w:val="003399"/>
          <w:u w:val="dotted"/>
        </w:rPr>
        <w:t>(</w:t>
      </w:r>
      <w:proofErr w:type="spellStart"/>
      <w:r>
        <w:rPr>
          <w:rFonts w:eastAsia="Times New Roman"/>
          <w:b/>
          <w:bCs/>
          <w:color w:val="003399"/>
          <w:u w:val="dotted"/>
        </w:rPr>
        <w:t>Hacıalioğlu</w:t>
      </w:r>
      <w:proofErr w:type="spellEnd"/>
      <w:r>
        <w:rPr>
          <w:rFonts w:eastAsia="Times New Roman"/>
          <w:b/>
          <w:bCs/>
          <w:color w:val="003399"/>
          <w:u w:val="dotted"/>
        </w:rPr>
        <w:t xml:space="preserve"> Mah.)-</w:t>
      </w:r>
      <w:proofErr w:type="spellStart"/>
      <w:r>
        <w:rPr>
          <w:rFonts w:eastAsia="Times New Roman"/>
          <w:b/>
          <w:bCs/>
          <w:color w:val="003399"/>
          <w:u w:val="dotted"/>
        </w:rPr>
        <w:t>Vakıfgeymene</w:t>
      </w:r>
      <w:proofErr w:type="spellEnd"/>
      <w:r>
        <w:rPr>
          <w:rFonts w:eastAsia="Times New Roman"/>
          <w:b/>
          <w:bCs/>
          <w:color w:val="003399"/>
          <w:u w:val="dotted"/>
        </w:rPr>
        <w:t>(Vakıf/</w:t>
      </w:r>
      <w:proofErr w:type="spellStart"/>
      <w:r>
        <w:rPr>
          <w:rFonts w:eastAsia="Times New Roman"/>
          <w:b/>
          <w:bCs/>
          <w:color w:val="003399"/>
          <w:u w:val="dotted"/>
        </w:rPr>
        <w:t>Dereköy</w:t>
      </w:r>
      <w:proofErr w:type="spellEnd"/>
      <w:r>
        <w:rPr>
          <w:rFonts w:eastAsia="Times New Roman"/>
          <w:b/>
          <w:bCs/>
          <w:color w:val="003399"/>
          <w:u w:val="dotted"/>
        </w:rPr>
        <w:t>) Köy</w:t>
      </w:r>
      <w:r>
        <w:rPr>
          <w:rFonts w:eastAsia="Times New Roman"/>
          <w:b/>
          <w:bCs/>
          <w:color w:val="003399"/>
          <w:u w:val="dotted"/>
        </w:rPr>
        <w:t>leri Hattından, 8 Öğrencinin 26,4 km’den,</w:t>
      </w:r>
      <w:r>
        <w:rPr>
          <w:rFonts w:eastAsia="Times New Roman"/>
          <w:b/>
          <w:bCs/>
          <w:color w:val="003399"/>
          <w:u w:val="dotted"/>
        </w:rPr>
        <w:br/>
        <w:t>2- Sirke(Merkez Mah.)-</w:t>
      </w:r>
      <w:proofErr w:type="spellStart"/>
      <w:r>
        <w:rPr>
          <w:rFonts w:eastAsia="Times New Roman"/>
          <w:b/>
          <w:bCs/>
          <w:color w:val="003399"/>
          <w:u w:val="dotted"/>
        </w:rPr>
        <w:t>Küreçayı</w:t>
      </w:r>
      <w:proofErr w:type="spellEnd"/>
      <w:r>
        <w:rPr>
          <w:rFonts w:eastAsia="Times New Roman"/>
          <w:b/>
          <w:bCs/>
          <w:color w:val="003399"/>
          <w:u w:val="dotted"/>
        </w:rPr>
        <w:t>(</w:t>
      </w:r>
      <w:proofErr w:type="spellStart"/>
      <w:r>
        <w:rPr>
          <w:rFonts w:eastAsia="Times New Roman"/>
          <w:b/>
          <w:bCs/>
          <w:color w:val="003399"/>
          <w:u w:val="dotted"/>
        </w:rPr>
        <w:t>Yukarıküreçayı</w:t>
      </w:r>
      <w:proofErr w:type="spellEnd"/>
      <w:r>
        <w:rPr>
          <w:rFonts w:eastAsia="Times New Roman"/>
          <w:b/>
          <w:bCs/>
          <w:color w:val="003399"/>
          <w:u w:val="dotted"/>
        </w:rPr>
        <w:t xml:space="preserve"> ve </w:t>
      </w:r>
      <w:proofErr w:type="spellStart"/>
      <w:r>
        <w:rPr>
          <w:rFonts w:eastAsia="Times New Roman"/>
          <w:b/>
          <w:bCs/>
          <w:color w:val="003399"/>
          <w:u w:val="dotted"/>
        </w:rPr>
        <w:t>Aşağıküreçayı</w:t>
      </w:r>
      <w:proofErr w:type="spellEnd"/>
      <w:r>
        <w:rPr>
          <w:rFonts w:eastAsia="Times New Roman"/>
          <w:b/>
          <w:bCs/>
          <w:color w:val="003399"/>
          <w:u w:val="dotted"/>
        </w:rPr>
        <w:t xml:space="preserve"> Mah.)Köyleri Hattından, 13 Öğrencinin 19,3 km’den,</w:t>
      </w:r>
      <w:r>
        <w:rPr>
          <w:rFonts w:eastAsia="Times New Roman"/>
          <w:b/>
          <w:bCs/>
          <w:color w:val="003399"/>
          <w:u w:val="dotted"/>
        </w:rPr>
        <w:br/>
        <w:t xml:space="preserve">3- Yenice(Merkez ve </w:t>
      </w:r>
      <w:proofErr w:type="spellStart"/>
      <w:r>
        <w:rPr>
          <w:rFonts w:eastAsia="Times New Roman"/>
          <w:b/>
          <w:bCs/>
          <w:color w:val="003399"/>
          <w:u w:val="dotted"/>
        </w:rPr>
        <w:t>Hıdırlı</w:t>
      </w:r>
      <w:proofErr w:type="spellEnd"/>
      <w:r>
        <w:rPr>
          <w:rFonts w:eastAsia="Times New Roman"/>
          <w:b/>
          <w:bCs/>
          <w:color w:val="003399"/>
          <w:u w:val="dotted"/>
        </w:rPr>
        <w:t xml:space="preserve"> Mah.) -Merkez </w:t>
      </w:r>
      <w:proofErr w:type="spellStart"/>
      <w:r>
        <w:rPr>
          <w:rFonts w:eastAsia="Times New Roman"/>
          <w:b/>
          <w:bCs/>
          <w:color w:val="003399"/>
          <w:u w:val="dotted"/>
        </w:rPr>
        <w:t>Gelinbükü</w:t>
      </w:r>
      <w:proofErr w:type="spellEnd"/>
      <w:r>
        <w:rPr>
          <w:rFonts w:eastAsia="Times New Roman"/>
          <w:b/>
          <w:bCs/>
          <w:color w:val="003399"/>
          <w:u w:val="dotted"/>
        </w:rPr>
        <w:t xml:space="preserve"> Mah.-</w:t>
      </w:r>
      <w:proofErr w:type="spellStart"/>
      <w:r>
        <w:rPr>
          <w:rFonts w:eastAsia="Times New Roman"/>
          <w:b/>
          <w:bCs/>
          <w:color w:val="003399"/>
          <w:u w:val="dotted"/>
        </w:rPr>
        <w:t>Bağdere</w:t>
      </w:r>
      <w:proofErr w:type="spellEnd"/>
      <w:r>
        <w:rPr>
          <w:rFonts w:eastAsia="Times New Roman"/>
          <w:b/>
          <w:bCs/>
          <w:color w:val="003399"/>
          <w:u w:val="dotted"/>
        </w:rPr>
        <w:t>(Çaylı Mah.)-Yılanlı(Küme Evleri) Kö</w:t>
      </w:r>
      <w:r>
        <w:rPr>
          <w:rFonts w:eastAsia="Times New Roman"/>
          <w:b/>
          <w:bCs/>
          <w:color w:val="003399"/>
          <w:u w:val="dotted"/>
        </w:rPr>
        <w:t>yleri Hattından, 6 Öğrencinin 18,5 km’den Taşıma Merkezi Okul olan Hanönü Çok Programlı Anadolu Lisesine Taşınması.</w:t>
      </w:r>
      <w:proofErr w:type="gramEnd"/>
    </w:p>
    <w:p w:rsidR="00000000" w:rsidRDefault="0050616E">
      <w:pPr>
        <w:jc w:val="both"/>
        <w:divId w:val="2071077536"/>
      </w:pPr>
      <w:r>
        <w:t>Ayrıntılı bilgi idari şartnamenin ekinde yer almaktadır.</w:t>
      </w:r>
    </w:p>
    <w:p w:rsidR="00000000" w:rsidRDefault="0050616E">
      <w:pPr>
        <w:jc w:val="both"/>
        <w:divId w:val="1947075218"/>
        <w:rPr>
          <w:rFonts w:eastAsia="Times New Roman"/>
        </w:rPr>
      </w:pPr>
      <w:r>
        <w:rPr>
          <w:rFonts w:eastAsia="Times New Roman"/>
        </w:rPr>
        <w:t xml:space="preserve">c) Yapılacağı yer: </w:t>
      </w:r>
      <w:r>
        <w:rPr>
          <w:rStyle w:val="richtext"/>
          <w:rFonts w:eastAsia="Times New Roman"/>
          <w:b/>
          <w:bCs/>
          <w:color w:val="003399"/>
          <w:u w:val="dotted"/>
        </w:rPr>
        <w:t xml:space="preserve">Hanönü İlçe Milli Eğitim Müdürlüğü </w:t>
      </w:r>
    </w:p>
    <w:p w:rsidR="00000000" w:rsidRDefault="0050616E">
      <w:pPr>
        <w:jc w:val="both"/>
        <w:divId w:val="383407060"/>
        <w:rPr>
          <w:rFonts w:eastAsia="Times New Roman"/>
        </w:rPr>
      </w:pPr>
      <w:r>
        <w:rPr>
          <w:rFonts w:eastAsia="Times New Roman"/>
        </w:rPr>
        <w:t>ç) Bu bent boş bırakılmıştır</w:t>
      </w:r>
      <w:r>
        <w:rPr>
          <w:rFonts w:eastAsia="Times New Roman"/>
        </w:rPr>
        <w:t>.</w:t>
      </w:r>
    </w:p>
    <w:p w:rsidR="00000000" w:rsidRDefault="0050616E">
      <w:pPr>
        <w:spacing w:before="120"/>
        <w:jc w:val="both"/>
      </w:pPr>
      <w:r>
        <w:rPr>
          <w:b/>
          <w:bCs/>
          <w:color w:val="auto"/>
        </w:rPr>
        <w:t>Madde 3 - İhaleye ilişkin bilgiler ile ihale ve son teklif verme tarih ve saati</w:t>
      </w:r>
    </w:p>
    <w:p w:rsidR="00000000" w:rsidRDefault="0050616E">
      <w:pPr>
        <w:jc w:val="both"/>
      </w:pPr>
      <w:r>
        <w:rPr>
          <w:b/>
          <w:bCs/>
        </w:rPr>
        <w:t>3.1.</w:t>
      </w:r>
    </w:p>
    <w:p w:rsidR="00000000" w:rsidRDefault="0050616E">
      <w:pPr>
        <w:jc w:val="both"/>
        <w:divId w:val="2070574022"/>
        <w:rPr>
          <w:rFonts w:eastAsia="Times New Roman"/>
        </w:rPr>
      </w:pPr>
      <w:r>
        <w:rPr>
          <w:rFonts w:eastAsia="Times New Roman"/>
        </w:rPr>
        <w:t xml:space="preserve">a)İhale kayıt numarası: </w:t>
      </w:r>
      <w:r>
        <w:rPr>
          <w:rStyle w:val="richtext"/>
          <w:rFonts w:eastAsia="Times New Roman"/>
          <w:b/>
          <w:bCs/>
          <w:color w:val="003399"/>
          <w:u w:val="dotted"/>
        </w:rPr>
        <w:t>2022/757443</w:t>
      </w:r>
      <w:r>
        <w:rPr>
          <w:rFonts w:eastAsia="Times New Roman"/>
        </w:rPr>
        <w:t xml:space="preserve"> </w:t>
      </w:r>
    </w:p>
    <w:p w:rsidR="00000000" w:rsidRDefault="0050616E">
      <w:pPr>
        <w:jc w:val="both"/>
        <w:divId w:val="2070574022"/>
      </w:pPr>
      <w:r>
        <w:t>b) İhale usulü: Pazarlık Usulü 21/</w:t>
      </w:r>
      <w:r>
        <w:rPr>
          <w:rStyle w:val="richtext"/>
          <w:b/>
          <w:bCs/>
          <w:color w:val="003399"/>
          <w:u w:val="dotted"/>
        </w:rPr>
        <w:t>f</w:t>
      </w:r>
      <w:r>
        <w:t xml:space="preserve"> bendi. </w:t>
      </w:r>
    </w:p>
    <w:p w:rsidR="00000000" w:rsidRDefault="0050616E">
      <w:pPr>
        <w:jc w:val="both"/>
        <w:divId w:val="2070574022"/>
      </w:pPr>
      <w:r>
        <w:t xml:space="preserve">c) Tekliflerin sunulacağı adres: </w:t>
      </w:r>
      <w:r>
        <w:rPr>
          <w:rStyle w:val="richtext"/>
          <w:b/>
          <w:bCs/>
          <w:color w:val="003399"/>
          <w:u w:val="dotted"/>
        </w:rPr>
        <w:t xml:space="preserve">Hanönü İlçe Milli Eğitim Müdürlüğü </w:t>
      </w:r>
    </w:p>
    <w:p w:rsidR="00000000" w:rsidRDefault="0050616E">
      <w:pPr>
        <w:jc w:val="both"/>
        <w:divId w:val="2070574022"/>
      </w:pPr>
      <w:r>
        <w:t>ç) İhalenin yapılac</w:t>
      </w:r>
      <w:r>
        <w:t xml:space="preserve">ağı adres: </w:t>
      </w:r>
      <w:r>
        <w:rPr>
          <w:rStyle w:val="richtext"/>
          <w:b/>
          <w:bCs/>
          <w:color w:val="003399"/>
          <w:u w:val="dotted"/>
        </w:rPr>
        <w:t xml:space="preserve">Merkez Mahallesi Ali Sakallı Caddesi No: 24/3 37450 - HANÖNÜ / KASTAMONU </w:t>
      </w:r>
    </w:p>
    <w:p w:rsidR="00000000" w:rsidRDefault="0050616E">
      <w:pPr>
        <w:jc w:val="both"/>
        <w:divId w:val="2070574022"/>
      </w:pPr>
      <w:r>
        <w:t xml:space="preserve">d) İhale tarihi: </w:t>
      </w:r>
      <w:r>
        <w:rPr>
          <w:rStyle w:val="richtext"/>
          <w:b/>
          <w:bCs/>
          <w:color w:val="003399"/>
          <w:u w:val="dotted"/>
        </w:rPr>
        <w:t>12.08.2022</w:t>
      </w:r>
      <w:r>
        <w:t xml:space="preserve"> </w:t>
      </w:r>
    </w:p>
    <w:p w:rsidR="00000000" w:rsidRDefault="0050616E">
      <w:pPr>
        <w:jc w:val="both"/>
        <w:divId w:val="2070574022"/>
      </w:pPr>
      <w:r>
        <w:t xml:space="preserve">e) İhale saati: </w:t>
      </w:r>
      <w:proofErr w:type="gramStart"/>
      <w:r>
        <w:rPr>
          <w:rStyle w:val="richtext"/>
          <w:b/>
          <w:bCs/>
          <w:color w:val="003399"/>
          <w:u w:val="dotted"/>
        </w:rPr>
        <w:t>11:00</w:t>
      </w:r>
      <w:proofErr w:type="gramEnd"/>
      <w:r>
        <w:t xml:space="preserve"> </w:t>
      </w:r>
    </w:p>
    <w:p w:rsidR="00000000" w:rsidRDefault="0050616E">
      <w:pPr>
        <w:jc w:val="both"/>
        <w:divId w:val="509876816"/>
        <w:rPr>
          <w:rFonts w:eastAsia="Times New Roman"/>
        </w:rPr>
      </w:pPr>
      <w:r>
        <w:rPr>
          <w:rFonts w:eastAsia="Times New Roman"/>
        </w:rPr>
        <w:t xml:space="preserve">f) İhale komisyonunun toplantı yeri: </w:t>
      </w:r>
      <w:r>
        <w:rPr>
          <w:rStyle w:val="richtext"/>
          <w:rFonts w:eastAsia="Times New Roman"/>
          <w:b/>
          <w:bCs/>
          <w:color w:val="003399"/>
          <w:u w:val="dotted"/>
        </w:rPr>
        <w:t>Hanönü İlçe Milli Eğitim Müdürlüğü</w:t>
      </w:r>
    </w:p>
    <w:p w:rsidR="00000000" w:rsidRDefault="0050616E">
      <w:pPr>
        <w:jc w:val="both"/>
      </w:pPr>
      <w:r>
        <w:rPr>
          <w:b/>
          <w:bCs/>
        </w:rPr>
        <w:t>3.2.</w:t>
      </w:r>
      <w:r>
        <w:t xml:space="preserve"> Teklifler ihale (son </w:t>
      </w:r>
      <w:r>
        <w:t xml:space="preserve">teklif verme) tarih ve saatine kadar yukarıda belirtilen yere verilebileceği gibi, iadeli taahhütlü posta yoluyla da gönderilebilir. İhale (son teklif verme) saatine kadar İdareye ulaşmayan teklifler değerlendirmeye alınmaz. </w:t>
      </w:r>
    </w:p>
    <w:p w:rsidR="00000000" w:rsidRDefault="0050616E">
      <w:pPr>
        <w:jc w:val="both"/>
      </w:pPr>
      <w:r>
        <w:rPr>
          <w:b/>
          <w:bCs/>
        </w:rPr>
        <w:t>3.3.</w:t>
      </w:r>
      <w:r>
        <w:t xml:space="preserve"> Verilen teklifler, zeyiln</w:t>
      </w:r>
      <w:r>
        <w:t xml:space="preserve">ame düzenlenmesi hali hariç, herhangi bir sebeple geri alınamaz. </w:t>
      </w:r>
    </w:p>
    <w:p w:rsidR="00000000" w:rsidRDefault="0050616E">
      <w:pPr>
        <w:jc w:val="both"/>
      </w:pPr>
      <w:r>
        <w:rPr>
          <w:b/>
          <w:bCs/>
        </w:rPr>
        <w:t>3.4.</w:t>
      </w:r>
      <w:r>
        <w:t xml:space="preserve"> İhale tarihinin tatil gününe rastlaması halinde ihale, takip eden ilk iş gününde yukarıda belirtilen yer ve saatte yapılır ve bu saate kadar verilen teklifler kabul edilir. </w:t>
      </w:r>
    </w:p>
    <w:p w:rsidR="00000000" w:rsidRDefault="0050616E">
      <w:pPr>
        <w:jc w:val="both"/>
      </w:pPr>
      <w:r>
        <w:rPr>
          <w:b/>
          <w:bCs/>
        </w:rPr>
        <w:lastRenderedPageBreak/>
        <w:t>3.5.</w:t>
      </w:r>
      <w:r>
        <w:t xml:space="preserve"> </w:t>
      </w:r>
      <w:r>
        <w:t xml:space="preserve">İlan tarihinden sonra çalışma saatlerinin değişmesi halinde de ihale yukarıda belirtilen saatte yapılır. </w:t>
      </w:r>
    </w:p>
    <w:p w:rsidR="00000000" w:rsidRDefault="0050616E">
      <w:pPr>
        <w:jc w:val="both"/>
      </w:pPr>
      <w:r>
        <w:rPr>
          <w:b/>
          <w:bCs/>
        </w:rPr>
        <w:t>3.6.</w:t>
      </w:r>
      <w:r>
        <w:t xml:space="preserve"> Saat ayarlarında, Türkiye Radyo Televizyon Kurumunun (TRT) ulusal saat ayarı esas alınır. </w:t>
      </w:r>
    </w:p>
    <w:p w:rsidR="00000000" w:rsidRDefault="0050616E">
      <w:pPr>
        <w:spacing w:before="120"/>
        <w:jc w:val="both"/>
      </w:pPr>
      <w:r>
        <w:rPr>
          <w:b/>
          <w:bCs/>
          <w:color w:val="auto"/>
        </w:rPr>
        <w:t xml:space="preserve">Madde 4 - İhale dokümanının görülmesi ve temini ile </w:t>
      </w:r>
      <w:proofErr w:type="spellStart"/>
      <w:r>
        <w:rPr>
          <w:b/>
          <w:bCs/>
          <w:color w:val="auto"/>
        </w:rPr>
        <w:t>EK</w:t>
      </w:r>
      <w:r>
        <w:rPr>
          <w:b/>
          <w:bCs/>
          <w:color w:val="auto"/>
        </w:rPr>
        <w:t>AP'a</w:t>
      </w:r>
      <w:proofErr w:type="spellEnd"/>
      <w:r>
        <w:rPr>
          <w:b/>
          <w:bCs/>
          <w:color w:val="auto"/>
        </w:rPr>
        <w:t xml:space="preserve"> kayıt zorunluluğu</w:t>
      </w:r>
    </w:p>
    <w:p w:rsidR="00000000" w:rsidRDefault="0050616E">
      <w:pPr>
        <w:jc w:val="both"/>
      </w:pPr>
      <w:r>
        <w:rPr>
          <w:b/>
          <w:bCs/>
        </w:rPr>
        <w:t>4.1.</w:t>
      </w:r>
      <w:r>
        <w:t xml:space="preserve"> İhale dokümanı aşağıda belirtilen adreste ve EKAP üzerinden bedelsiz olarak görülebilir. Ancak, ihaleye teklif verecek olanların, İdarece onaylı ihale dokümanını EKAP üzerinden e-imza kullanarak indirmesi zorunludur </w:t>
      </w:r>
    </w:p>
    <w:p w:rsidR="00000000" w:rsidRDefault="0050616E">
      <w:pPr>
        <w:jc w:val="both"/>
        <w:divId w:val="1934244314"/>
        <w:rPr>
          <w:rFonts w:eastAsia="Times New Roman"/>
        </w:rPr>
      </w:pPr>
      <w:r>
        <w:rPr>
          <w:rFonts w:eastAsia="Times New Roman"/>
        </w:rPr>
        <w:t>a) İhale do</w:t>
      </w:r>
      <w:r>
        <w:rPr>
          <w:rFonts w:eastAsia="Times New Roman"/>
        </w:rPr>
        <w:t xml:space="preserve">kümanının görülebileceği yer: </w:t>
      </w:r>
      <w:r>
        <w:rPr>
          <w:rStyle w:val="richtext"/>
          <w:rFonts w:eastAsia="Times New Roman"/>
          <w:b/>
          <w:bCs/>
          <w:color w:val="003399"/>
          <w:u w:val="dotted"/>
        </w:rPr>
        <w:t xml:space="preserve">https://ekap.kik.gov.tr/EKAP/ </w:t>
      </w:r>
    </w:p>
    <w:p w:rsidR="00000000" w:rsidRDefault="0050616E">
      <w:pPr>
        <w:jc w:val="both"/>
        <w:divId w:val="1934244314"/>
      </w:pPr>
      <w:r>
        <w:t xml:space="preserve">b) İhale dokümanının görülebileceği internet adresi: https://ekap.kik.gov.tr/EKAP/ </w:t>
      </w:r>
    </w:p>
    <w:p w:rsidR="00000000" w:rsidRDefault="0050616E">
      <w:pPr>
        <w:jc w:val="both"/>
        <w:divId w:val="1934244314"/>
      </w:pPr>
      <w:r>
        <w:t xml:space="preserve">c) (Mülga </w:t>
      </w:r>
      <w:proofErr w:type="gramStart"/>
      <w:r>
        <w:t>16/03/2019</w:t>
      </w:r>
      <w:proofErr w:type="gramEnd"/>
      <w:r>
        <w:t xml:space="preserve">-30716 R.G. / 67.md.) </w:t>
      </w:r>
    </w:p>
    <w:p w:rsidR="00000000" w:rsidRDefault="0050616E">
      <w:pPr>
        <w:jc w:val="both"/>
        <w:divId w:val="1934244314"/>
      </w:pPr>
      <w:r>
        <w:t xml:space="preserve">ç) (Mülga </w:t>
      </w:r>
      <w:proofErr w:type="gramStart"/>
      <w:r>
        <w:t>16/03/2019</w:t>
      </w:r>
      <w:proofErr w:type="gramEnd"/>
      <w:r>
        <w:t xml:space="preserve">-30716 R.G. / 67.md.) </w:t>
      </w:r>
    </w:p>
    <w:p w:rsidR="00000000" w:rsidRDefault="0050616E">
      <w:pPr>
        <w:jc w:val="both"/>
        <w:divId w:val="1934244314"/>
      </w:pPr>
      <w:r>
        <w:t xml:space="preserve">d) (Mülga </w:t>
      </w:r>
      <w:proofErr w:type="gramStart"/>
      <w:r>
        <w:t>16/03/2019</w:t>
      </w:r>
      <w:proofErr w:type="gramEnd"/>
      <w:r>
        <w:t>-3071</w:t>
      </w:r>
      <w:r>
        <w:t xml:space="preserve">6 R.G. / 67.md.) </w:t>
      </w:r>
    </w:p>
    <w:p w:rsidR="00000000" w:rsidRDefault="0050616E">
      <w:pPr>
        <w:jc w:val="both"/>
      </w:pPr>
      <w:r>
        <w:rPr>
          <w:b/>
          <w:bCs/>
        </w:rPr>
        <w:t>4.2.</w:t>
      </w:r>
      <w:r>
        <w:t xml:space="preserve"> (Mülga </w:t>
      </w:r>
      <w:proofErr w:type="gramStart"/>
      <w:r>
        <w:t>16/03/2019</w:t>
      </w:r>
      <w:proofErr w:type="gramEnd"/>
      <w:r>
        <w:t xml:space="preserve">-30716 R.G. / 68.md.) </w:t>
      </w:r>
    </w:p>
    <w:p w:rsidR="00000000" w:rsidRDefault="0050616E">
      <w:pPr>
        <w:jc w:val="both"/>
      </w:pPr>
      <w:r>
        <w:rPr>
          <w:b/>
          <w:bCs/>
        </w:rPr>
        <w:t>4.3.</w:t>
      </w:r>
      <w:r>
        <w:t xml:space="preserve"> (Mülga </w:t>
      </w:r>
      <w:proofErr w:type="gramStart"/>
      <w:r>
        <w:t>16/03/2019</w:t>
      </w:r>
      <w:proofErr w:type="gramEnd"/>
      <w:r>
        <w:t xml:space="preserve">-30716 R.G. / 69.md.) </w:t>
      </w:r>
    </w:p>
    <w:p w:rsidR="00000000" w:rsidRDefault="0050616E">
      <w:pPr>
        <w:jc w:val="both"/>
      </w:pPr>
      <w:r>
        <w:rPr>
          <w:b/>
          <w:bCs/>
        </w:rPr>
        <w:t>4.4.</w:t>
      </w:r>
      <w:r>
        <w:t xml:space="preserve"> İhale dokümanının tamamını veya bir kısmını oluşturan belgelerin, Türkçe yanında başka dillerde de hazırlanıp isteklilere verilmesi halinde, ih</w:t>
      </w:r>
      <w:r>
        <w:t xml:space="preserve">ale dokümanının anlaşılmasında, yorumlanmasında ve anlaşmazlıkların çözümünde Türkçe metin esas alınır. </w:t>
      </w:r>
    </w:p>
    <w:p w:rsidR="00000000" w:rsidRDefault="0050616E">
      <w:pPr>
        <w:jc w:val="both"/>
      </w:pPr>
      <w:r>
        <w:rPr>
          <w:b/>
          <w:bCs/>
        </w:rPr>
        <w:t>4.5.</w:t>
      </w:r>
      <w:r>
        <w:t xml:space="preserve"> İdarelerin ve adına EKAP üzerinden e-imza kullanılarak ön yeterlik dokümanı veya ihale dokümanı indirilecek gerçek ve tüzel kişilerin </w:t>
      </w:r>
      <w:proofErr w:type="spellStart"/>
      <w:r>
        <w:t>EKAP'a</w:t>
      </w:r>
      <w:proofErr w:type="spellEnd"/>
      <w:r>
        <w:t xml:space="preserve"> kayıt</w:t>
      </w:r>
      <w:r>
        <w:t xml:space="preserve">lı olması zorunludur. Ortak girişimlerde ise Türkiye Cumhuriyeti kanunlarına göre kurulmuş tüzel kişi ve Türkiye Cumhuriyeti vatandaşı gerçek kişi ortakların tamamının bu koşulu sağlaması gerekir. </w:t>
      </w:r>
    </w:p>
    <w:p w:rsidR="00000000" w:rsidRDefault="0050616E">
      <w:pPr>
        <w:spacing w:before="120"/>
        <w:jc w:val="both"/>
      </w:pPr>
      <w:r>
        <w:rPr>
          <w:b/>
          <w:bCs/>
          <w:color w:val="auto"/>
        </w:rPr>
        <w:t>Madde 5 - İhale dokümanının kapsamı</w:t>
      </w:r>
    </w:p>
    <w:p w:rsidR="00000000" w:rsidRDefault="0050616E">
      <w:pPr>
        <w:jc w:val="both"/>
      </w:pPr>
      <w:r>
        <w:rPr>
          <w:b/>
          <w:bCs/>
        </w:rPr>
        <w:t>5.1.</w:t>
      </w:r>
      <w:r>
        <w:t xml:space="preserve"> İhale dokümanı aş</w:t>
      </w:r>
      <w:r>
        <w:t xml:space="preserve">ağıdaki belgelerden oluşmaktadır. </w:t>
      </w:r>
    </w:p>
    <w:p w:rsidR="00000000" w:rsidRDefault="0050616E">
      <w:pPr>
        <w:jc w:val="both"/>
        <w:divId w:val="1943957189"/>
        <w:rPr>
          <w:rFonts w:eastAsia="Times New Roman"/>
        </w:rPr>
      </w:pPr>
      <w:r>
        <w:rPr>
          <w:rFonts w:eastAsia="Times New Roman"/>
        </w:rPr>
        <w:t xml:space="preserve">a) İdari Şartname. </w:t>
      </w:r>
    </w:p>
    <w:p w:rsidR="00000000" w:rsidRDefault="0050616E">
      <w:pPr>
        <w:jc w:val="both"/>
        <w:divId w:val="1943957189"/>
      </w:pPr>
      <w:r>
        <w:t xml:space="preserve">b) Teknik Şartname. </w:t>
      </w:r>
    </w:p>
    <w:p w:rsidR="00000000" w:rsidRDefault="0050616E">
      <w:pPr>
        <w:jc w:val="both"/>
        <w:divId w:val="1943957189"/>
      </w:pPr>
      <w:r>
        <w:t xml:space="preserve">c) Sözleşme Tasarısı. </w:t>
      </w:r>
    </w:p>
    <w:p w:rsidR="00000000" w:rsidRDefault="0050616E">
      <w:pPr>
        <w:jc w:val="both"/>
        <w:divId w:val="1943957189"/>
      </w:pPr>
      <w:r>
        <w:t xml:space="preserve">ç) Hizmet İşleri Genel Şartnamesi (İhale dokümanı kapsamında verilmemiştir.) </w:t>
      </w:r>
    </w:p>
    <w:p w:rsidR="00000000" w:rsidRDefault="0050616E">
      <w:pPr>
        <w:jc w:val="both"/>
        <w:divId w:val="1943957189"/>
      </w:pPr>
      <w:r>
        <w:t xml:space="preserve">d) Standart formlar: </w:t>
      </w:r>
    </w:p>
    <w:p w:rsidR="00000000" w:rsidRDefault="0050616E">
      <w:pPr>
        <w:jc w:val="both"/>
        <w:divId w:val="1943957189"/>
      </w:pPr>
      <w:r>
        <w:rPr>
          <w:rStyle w:val="richtext"/>
          <w:b/>
          <w:bCs/>
          <w:color w:val="003399"/>
          <w:u w:val="dotted"/>
        </w:rPr>
        <w:t>Standart Form-KİK_</w:t>
      </w:r>
      <w:proofErr w:type="gramStart"/>
      <w:r>
        <w:rPr>
          <w:rStyle w:val="richtext"/>
          <w:b/>
          <w:bCs/>
          <w:color w:val="003399"/>
          <w:u w:val="dotted"/>
        </w:rPr>
        <w:t>0015.3</w:t>
      </w:r>
      <w:proofErr w:type="gramEnd"/>
      <w:r>
        <w:rPr>
          <w:rStyle w:val="richtext"/>
          <w:b/>
          <w:bCs/>
          <w:color w:val="003399"/>
          <w:u w:val="dotted"/>
        </w:rPr>
        <w:t>/H: Birim Fiyat Teklif cetveli, S</w:t>
      </w:r>
      <w:r>
        <w:rPr>
          <w:rStyle w:val="richtext"/>
          <w:b/>
          <w:bCs/>
          <w:color w:val="003399"/>
          <w:u w:val="dotted"/>
        </w:rPr>
        <w:t>tandart Form-KİK015.3/H: Birim Fiyat Teklif Mektubu, Standart Form-KİK022.0/H: İş Ortaklığı Beyannamesi, Standart Form-KİK024.1/H: Geçici Teminat Mektubu, Standart Form-KİK024.2/H: Kesin Teminat Mektubu, Standart Form-KİK026.1/H: İş Bitirme Belgesi, Standa</w:t>
      </w:r>
      <w:r>
        <w:rPr>
          <w:rStyle w:val="richtext"/>
          <w:b/>
          <w:bCs/>
          <w:color w:val="003399"/>
          <w:u w:val="dotted"/>
        </w:rPr>
        <w:t>rt Form-KİK026.2/H: Alt yüklenici İş Bitirme Belgesi, Standart Form-KİK027.0/H: Ortaklık Tespit Belgesi, Standart Form-KİK027.1/H: Kanun Kapsamındaki İdarelere Taahhüt Edilenler Dışında Yurt Dışında Gerçekleştirilen İşler İçin Düzenlenen Belgeler Kullanılm</w:t>
      </w:r>
      <w:r>
        <w:rPr>
          <w:rStyle w:val="richtext"/>
          <w:b/>
          <w:bCs/>
          <w:color w:val="003399"/>
          <w:u w:val="dotted"/>
        </w:rPr>
        <w:t>asına İlişkin Ortaklık Tespit Belgesi (İdari Şartname madde 7.1.i’de belirtilen belge), Standart Form-KİK024.4/H: Geçici Kefalet Senedi, Standart Form-KİK024.5/H: Kesin Kefalet Senedi, Standart Form-KİK029.0/H: Sunulmayacak Belgeler</w:t>
      </w:r>
      <w:r>
        <w:t xml:space="preserve"> </w:t>
      </w:r>
    </w:p>
    <w:p w:rsidR="00000000" w:rsidRDefault="0050616E">
      <w:pPr>
        <w:jc w:val="both"/>
        <w:divId w:val="717626089"/>
        <w:rPr>
          <w:rFonts w:eastAsia="Times New Roman"/>
        </w:rPr>
      </w:pPr>
      <w:r>
        <w:rPr>
          <w:rFonts w:eastAsia="Times New Roman"/>
        </w:rPr>
        <w:t>e) Bu madde boş bırakı</w:t>
      </w:r>
      <w:r>
        <w:rPr>
          <w:rFonts w:eastAsia="Times New Roman"/>
        </w:rPr>
        <w:t>lmıştır.</w:t>
      </w:r>
    </w:p>
    <w:p w:rsidR="00000000" w:rsidRDefault="0050616E">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000000" w:rsidRDefault="0050616E">
      <w:pPr>
        <w:jc w:val="both"/>
      </w:pPr>
      <w:r>
        <w:rPr>
          <w:b/>
          <w:bCs/>
        </w:rPr>
        <w:t>5.3.</w:t>
      </w:r>
      <w:r>
        <w:t xml:space="preserve"> İstekli tarafından, ih</w:t>
      </w:r>
      <w:r>
        <w:t xml:space="preserve">ale dokümanının içeriği dikkatli bir şekilde incelenmelidir. Teklifin verilmesine ilişkin şartların yerine getirilmemesinden kaynaklanan sorumluluk teklif verene aittir. İhale dokümanında öngörülen </w:t>
      </w:r>
      <w:proofErr w:type="gramStart"/>
      <w:r>
        <w:t>kriterlere</w:t>
      </w:r>
      <w:proofErr w:type="gramEnd"/>
      <w:r>
        <w:t xml:space="preserve"> ve şekil kurallarına uygun olmayan teklifler de</w:t>
      </w:r>
      <w:r>
        <w:t xml:space="preserve">ğerlendirmeye alınmaz. </w:t>
      </w:r>
    </w:p>
    <w:p w:rsidR="00000000" w:rsidRDefault="0050616E">
      <w:pPr>
        <w:spacing w:before="120"/>
        <w:jc w:val="both"/>
      </w:pPr>
      <w:r>
        <w:rPr>
          <w:b/>
          <w:bCs/>
          <w:color w:val="auto"/>
        </w:rPr>
        <w:t>Madde 6 - Bildirim ve tebligat esasları</w:t>
      </w:r>
    </w:p>
    <w:p w:rsidR="00000000" w:rsidRDefault="0050616E">
      <w:pPr>
        <w:jc w:val="both"/>
      </w:pPr>
      <w:r>
        <w:rPr>
          <w:b/>
          <w:bCs/>
        </w:rPr>
        <w:t>6.1.</w:t>
      </w:r>
      <w:r>
        <w:t xml:space="preserve"> İdareler tarafından aday, istekli ve istekli olabileceklere tebligat öncelikli olarak EKAP üzerinden veya imza karşılığı elden yapılır. </w:t>
      </w:r>
    </w:p>
    <w:p w:rsidR="00000000" w:rsidRDefault="0050616E">
      <w:pPr>
        <w:jc w:val="both"/>
      </w:pPr>
      <w:r>
        <w:rPr>
          <w:b/>
          <w:bCs/>
        </w:rPr>
        <w:t>6.2.</w:t>
      </w:r>
      <w:r>
        <w:t xml:space="preserve"> EKAP üzerinden </w:t>
      </w:r>
      <w:r>
        <w:t xml:space="preserve">tebligat, Elektronik İhale Uygulama Yönetmeliğinde belirtilen esas ve usuller çerçevesinde gerçekleştirilir. </w:t>
      </w:r>
    </w:p>
    <w:p w:rsidR="00000000" w:rsidRDefault="0050616E">
      <w:pPr>
        <w:jc w:val="both"/>
      </w:pPr>
      <w:r>
        <w:rPr>
          <w:b/>
          <w:bCs/>
        </w:rPr>
        <w:lastRenderedPageBreak/>
        <w:t>6.3.</w:t>
      </w:r>
      <w:r>
        <w:t xml:space="preserve"> Tebligatın haklı veya zorunlu nedenlerle </w:t>
      </w:r>
      <w:proofErr w:type="gramStart"/>
      <w:r>
        <w:t>6.1</w:t>
      </w:r>
      <w:proofErr w:type="gramEnd"/>
      <w:r>
        <w:t xml:space="preserve"> inci maddede belirtilen yöntemler kullanılarak yapılamaması halinde Kanunun 65 inci maddesinin b</w:t>
      </w:r>
      <w:r>
        <w:t xml:space="preserve">irinci fıkrasının (a) bendinde sayılan diğer yöntemlere başvurulur. </w:t>
      </w:r>
    </w:p>
    <w:p w:rsidR="00000000" w:rsidRDefault="0050616E">
      <w:pPr>
        <w:jc w:val="both"/>
      </w:pPr>
      <w:r>
        <w:rPr>
          <w:b/>
          <w:bCs/>
        </w:rPr>
        <w:t>6.4.</w:t>
      </w:r>
      <w:r>
        <w:t xml:space="preserve"> İadeli taahhütlü mektupla yapılan tebligatta, mektubun teslim edildiği tarih tebliğ tarihi sayılır. </w:t>
      </w:r>
    </w:p>
    <w:p w:rsidR="00000000" w:rsidRDefault="0050616E">
      <w:pPr>
        <w:jc w:val="both"/>
      </w:pPr>
      <w:r>
        <w:rPr>
          <w:b/>
          <w:bCs/>
        </w:rPr>
        <w:t>6.5.</w:t>
      </w:r>
      <w:r>
        <w:t xml:space="preserve"> Faks ile yapılan tebligatta, bildirim tarihi tebliğ tarihi sayılır. Bu şekil</w:t>
      </w:r>
      <w:r>
        <w:t>de yapılan tebligatın aynı gün idare tarafından teyit edilmesi zorunludur. Teyit işleminin gerçekleşmiş kabul edilebilmesi için tebligatın iadeli taahhütlü mektupla bildirime çıkarılmış olması yeterlidir. Tebligatın, teyit işlemi ile bildirim tarihini kaps</w:t>
      </w:r>
      <w:r>
        <w:t xml:space="preserve">ayacak şekilde ayrıca belgelendirilmesi gerekmektedir. Aksi takdirde tebligat usulsüz yapılmış sayılır ve Tebligat Kanununun usule aykırı tebliğe ilişkin hükümleri uygulanır. </w:t>
      </w:r>
    </w:p>
    <w:p w:rsidR="00000000" w:rsidRDefault="0050616E">
      <w:pPr>
        <w:jc w:val="both"/>
      </w:pPr>
      <w:r>
        <w:rPr>
          <w:b/>
          <w:bCs/>
        </w:rPr>
        <w:t>6.6.</w:t>
      </w:r>
      <w:r>
        <w:t xml:space="preserve"> İdare tarafından ortak girişimlere yapılacak bildirim ve tebligat, belirtil</w:t>
      </w:r>
      <w:r>
        <w:t xml:space="preserve">en esaslar çerçevesinde pilot veya koordinatör ortağa yapılır. Ancak pilot veya koordinatör ortağın yabancı istekli olduğu ortak girişimlerde tebligatın imza karşılığı elden yapılamaması halinde; </w:t>
      </w:r>
    </w:p>
    <w:p w:rsidR="00000000" w:rsidRDefault="0050616E">
      <w:pPr>
        <w:jc w:val="both"/>
        <w:divId w:val="2117938066"/>
        <w:rPr>
          <w:rFonts w:eastAsia="Times New Roman"/>
        </w:rPr>
      </w:pPr>
      <w:r>
        <w:rPr>
          <w:rFonts w:eastAsia="Times New Roman"/>
        </w:rPr>
        <w:t xml:space="preserve">a) Yerli isteklilerden hisse oranı en fazla olana, </w:t>
      </w:r>
    </w:p>
    <w:p w:rsidR="00000000" w:rsidRDefault="0050616E">
      <w:pPr>
        <w:jc w:val="both"/>
        <w:divId w:val="2117938066"/>
      </w:pPr>
      <w:r>
        <w:t>b) En f</w:t>
      </w:r>
      <w:r>
        <w:t xml:space="preserve">azla hisse oranına sahip birden çok yerli isteklinin bulunması durumunda ise bu isteklilerden herhangi birine, </w:t>
      </w:r>
    </w:p>
    <w:p w:rsidR="00000000" w:rsidRDefault="0050616E">
      <w:pPr>
        <w:jc w:val="both"/>
        <w:divId w:val="2117938066"/>
      </w:pPr>
      <w:proofErr w:type="gramStart"/>
      <w:r>
        <w:t>tebligat</w:t>
      </w:r>
      <w:proofErr w:type="gramEnd"/>
      <w:r>
        <w:t xml:space="preserve"> yapılır.</w:t>
      </w:r>
    </w:p>
    <w:p w:rsidR="00000000" w:rsidRDefault="0050616E">
      <w:pPr>
        <w:jc w:val="both"/>
      </w:pPr>
      <w:r>
        <w:rPr>
          <w:b/>
          <w:bCs/>
        </w:rPr>
        <w:t>6.7.</w:t>
      </w:r>
      <w:r>
        <w:t xml:space="preserve"> Aday, istekli ve istekli olabilecekler tarafından idare ile yapılacak yazışmalarda EKAP dışında elektronik ortam ve faks </w:t>
      </w:r>
      <w:r>
        <w:t xml:space="preserve">kullanılamaz. </w:t>
      </w:r>
    </w:p>
    <w:p w:rsidR="00000000" w:rsidRDefault="0050616E">
      <w:pPr>
        <w:pStyle w:val="GvdeMetni"/>
        <w:spacing w:after="120" w:line="240" w:lineRule="auto"/>
        <w:jc w:val="center"/>
      </w:pPr>
      <w:r>
        <w:rPr>
          <w:rFonts w:ascii="Times New Roman" w:hAnsi="Times New Roman" w:cs="Times New Roman"/>
          <w:color w:val="auto"/>
          <w:sz w:val="24"/>
          <w:szCs w:val="24"/>
        </w:rPr>
        <w:t>II- İHALEYE KATILMAYA İLİŞKİN HUSUSLAR</w:t>
      </w:r>
    </w:p>
    <w:p w:rsidR="00000000" w:rsidRDefault="0050616E">
      <w:pPr>
        <w:spacing w:before="120"/>
        <w:jc w:val="both"/>
      </w:pPr>
      <w:r>
        <w:rPr>
          <w:b/>
          <w:bCs/>
          <w:color w:val="auto"/>
        </w:rPr>
        <w:t xml:space="preserve">Madde 7 - İhaleye katılabilmek için gereken belgeler ve yeterlik </w:t>
      </w:r>
      <w:proofErr w:type="gramStart"/>
      <w:r>
        <w:rPr>
          <w:b/>
          <w:bCs/>
          <w:color w:val="auto"/>
        </w:rPr>
        <w:t>kriterleri</w:t>
      </w:r>
      <w:proofErr w:type="gramEnd"/>
    </w:p>
    <w:p w:rsidR="00000000" w:rsidRDefault="0050616E">
      <w:pPr>
        <w:jc w:val="both"/>
      </w:pPr>
      <w:r>
        <w:rPr>
          <w:b/>
          <w:bCs/>
        </w:rPr>
        <w:t>7.1.</w:t>
      </w:r>
      <w:r>
        <w:t xml:space="preserve"> İsteklilerin ihaleye katılabilmeleri için aşağıda sayılan belgeleri teklifleri kapsamında sunmaları gerekir: </w:t>
      </w:r>
    </w:p>
    <w:p w:rsidR="00000000" w:rsidRDefault="0050616E">
      <w:pPr>
        <w:jc w:val="both"/>
        <w:divId w:val="810054216"/>
        <w:rPr>
          <w:rFonts w:eastAsia="Times New Roman"/>
        </w:rPr>
      </w:pPr>
      <w:r>
        <w:rPr>
          <w:rFonts w:eastAsia="Times New Roman"/>
        </w:rPr>
        <w:t xml:space="preserve">a) </w:t>
      </w:r>
      <w:proofErr w:type="gramStart"/>
      <w:r>
        <w:rPr>
          <w:rFonts w:eastAsia="Times New Roman"/>
        </w:rPr>
        <w:t xml:space="preserve">Mülga : </w:t>
      </w:r>
      <w:r>
        <w:rPr>
          <w:rFonts w:eastAsia="Times New Roman"/>
        </w:rPr>
        <w:t>RG</w:t>
      </w:r>
      <w:proofErr w:type="gramEnd"/>
      <w:r>
        <w:rPr>
          <w:rFonts w:eastAsia="Times New Roman"/>
        </w:rPr>
        <w:t xml:space="preserve">: 25/1/2017-29959 </w:t>
      </w:r>
    </w:p>
    <w:p w:rsidR="00000000" w:rsidRDefault="0050616E">
      <w:pPr>
        <w:jc w:val="both"/>
        <w:divId w:val="810054216"/>
      </w:pPr>
      <w:r>
        <w:t xml:space="preserve">b) Teklif vermeye yetkili olduğunu gösteren belgeler; </w:t>
      </w:r>
    </w:p>
    <w:p w:rsidR="00000000" w:rsidRDefault="0050616E">
      <w:pPr>
        <w:overflowPunct/>
        <w:autoSpaceDE/>
        <w:ind w:firstLine="360"/>
        <w:jc w:val="both"/>
        <w:divId w:val="113335213"/>
        <w:rPr>
          <w:rFonts w:eastAsia="Times New Roman"/>
        </w:rPr>
      </w:pPr>
      <w:r>
        <w:rPr>
          <w:rFonts w:eastAsia="Times New Roman"/>
        </w:rPr>
        <w:t xml:space="preserve">1) Gerçek kişi olması halinde, noter tasdikli imza beyannamesi, </w:t>
      </w:r>
    </w:p>
    <w:p w:rsidR="00000000" w:rsidRDefault="0050616E">
      <w:pPr>
        <w:ind w:firstLine="360"/>
        <w:jc w:val="both"/>
        <w:divId w:val="113335213"/>
      </w:pPr>
      <w:r>
        <w:t>2) Tüzel kişi olması halinde, teklif mektubunu imzalayanın noter tasdikli imza beyannamesi. Tüzel kişilerde; istekl</w:t>
      </w:r>
      <w:r>
        <w:t xml:space="preserve">ilerin yönetimindeki görevliler ile ilgisine göre, ortaklar ve ortaklık oranlarına (halka arz edilen hisseler hariç)/üyelerine/kurucularına ilişkin bilgiler idarece </w:t>
      </w:r>
      <w:proofErr w:type="spellStart"/>
      <w:r>
        <w:t>EKAP'tan</w:t>
      </w:r>
      <w:proofErr w:type="spellEnd"/>
      <w:r>
        <w:t xml:space="preserve"> alınır. </w:t>
      </w:r>
      <w:proofErr w:type="spellStart"/>
      <w:r>
        <w:t>EKAP'a</w:t>
      </w:r>
      <w:proofErr w:type="spellEnd"/>
      <w:r>
        <w:t xml:space="preserve"> kayıtlı olmayan yabancı istekliler tarafından ise, ilgili ülke mevz</w:t>
      </w:r>
      <w:r>
        <w:t>uatı dikkate alınarak, belirtilen hususlara ilişkin gerekli belgeler sunulur</w:t>
      </w:r>
      <w:proofErr w:type="gramStart"/>
      <w:r>
        <w:t>.,</w:t>
      </w:r>
      <w:proofErr w:type="gramEnd"/>
    </w:p>
    <w:p w:rsidR="00000000" w:rsidRDefault="0050616E">
      <w:pPr>
        <w:jc w:val="both"/>
        <w:divId w:val="810054216"/>
      </w:pPr>
      <w:r>
        <w:t xml:space="preserve">c) Bu Şartname ekinde yer alan standart forma uygun teklif mektubu, </w:t>
      </w:r>
    </w:p>
    <w:p w:rsidR="00000000" w:rsidRDefault="0050616E">
      <w:pPr>
        <w:jc w:val="both"/>
        <w:divId w:val="810054216"/>
      </w:pPr>
      <w:r>
        <w:t xml:space="preserve">ç) Bu Şartnamede belirlenen geçici teminata ilişkin standart forma uygun geçici teminat mektubu veya geçici </w:t>
      </w:r>
      <w:r>
        <w:t xml:space="preserve">teminat mektupları dışındaki teminatların Saymanlık ya da Muhasebe Müdürlüklerine yatırıldığını gösteren makbuzlar, </w:t>
      </w:r>
    </w:p>
    <w:p w:rsidR="00000000" w:rsidRDefault="0050616E">
      <w:pPr>
        <w:jc w:val="both"/>
        <w:divId w:val="810054216"/>
      </w:pPr>
      <w:r>
        <w:t xml:space="preserve">d) Bu şartnamenin </w:t>
      </w:r>
      <w:proofErr w:type="gramStart"/>
      <w:r>
        <w:t>7.4</w:t>
      </w:r>
      <w:proofErr w:type="gramEnd"/>
      <w:r>
        <w:t>. ve 7.5. inci maddelerinde belirtilen, şekli ve içeriği Hizmet Alımı İhaleleri Uygulama Yönetmeliğinde düzenlenen yet</w:t>
      </w:r>
      <w:r>
        <w:t xml:space="preserve">erlik belgeleri, </w:t>
      </w:r>
    </w:p>
    <w:p w:rsidR="00000000" w:rsidRDefault="0050616E">
      <w:pPr>
        <w:jc w:val="both"/>
        <w:divId w:val="810054216"/>
      </w:pPr>
      <w:r>
        <w:t xml:space="preserve">e) </w:t>
      </w:r>
      <w:proofErr w:type="gramStart"/>
      <w:r>
        <w:t>Vekaleten</w:t>
      </w:r>
      <w:proofErr w:type="gramEnd"/>
      <w:r>
        <w:t xml:space="preserve"> ihaleye katılma halinde, vekil adına düzenlenmiş, ihaleye katılmaya ilişkin noter onaylı vekaletname ile vekilin noter tasdikli imza beyannamesi, </w:t>
      </w:r>
    </w:p>
    <w:p w:rsidR="00000000" w:rsidRDefault="0050616E">
      <w:pPr>
        <w:jc w:val="both"/>
        <w:divId w:val="1835413205"/>
        <w:rPr>
          <w:rFonts w:eastAsia="Times New Roman"/>
        </w:rPr>
      </w:pPr>
      <w:r>
        <w:rPr>
          <w:rFonts w:eastAsia="Times New Roman"/>
        </w:rPr>
        <w:t>f) İsteklinin ortak girişim olması halinde, bu Şartname ekinde yer alan standa</w:t>
      </w:r>
      <w:r>
        <w:rPr>
          <w:rFonts w:eastAsia="Times New Roman"/>
        </w:rPr>
        <w:t>rt forma uygun iş ortaklığı beyannamesi</w:t>
      </w:r>
    </w:p>
    <w:p w:rsidR="00000000" w:rsidRDefault="0050616E">
      <w:pPr>
        <w:jc w:val="both"/>
        <w:divId w:val="954678072"/>
        <w:rPr>
          <w:rFonts w:eastAsia="Times New Roman"/>
        </w:rPr>
      </w:pPr>
      <w:r>
        <w:rPr>
          <w:rFonts w:eastAsia="Times New Roman"/>
        </w:rPr>
        <w:t xml:space="preserve">g) Alt yüklenici çalıştırılmasına izin verilmesi halinde, alt yüklenici kullanacak olan isteklinin alt yüklenicilere yaptırmayı düşündüğü işlerin listesi, </w:t>
      </w:r>
    </w:p>
    <w:p w:rsidR="00000000" w:rsidRDefault="0050616E">
      <w:pPr>
        <w:jc w:val="both"/>
        <w:divId w:val="954678072"/>
      </w:pPr>
      <w:proofErr w:type="gramStart"/>
      <w:r>
        <w:t xml:space="preserve">ğ) Tüzel kişi </w:t>
      </w:r>
      <w:r>
        <w:t>tarafından iş deneyimini göstermek üzere sunulan belgenin, tüzel kişiliğin yarısından fazla hissesine sahip ve Kanuna göre yapılacak ihalelere ilişkin sözleşmelerin yürütülmesi konusunda temsile ve yönetime yetkili olan ortağına ait olması halinde, ticaret</w:t>
      </w:r>
      <w:r>
        <w:t xml:space="preserve"> ve sanayi odası/ticaret odası bünyesinde bulunan ticaret sicili müdürlükleri veya yeminli mali müşavir ya da serbest muhasebeci, mali müşavir tarafından ilk ilan tarihinden sonra düzenlenen ve düzenlendiği tarihten geriye doğru son bir yıldır kesintisiz o</w:t>
      </w:r>
      <w:r>
        <w:t xml:space="preserve">larak bu şartların korunduğunu gösteren, standart forma uygun belge, </w:t>
      </w:r>
      <w:proofErr w:type="gramEnd"/>
    </w:p>
    <w:p w:rsidR="00000000" w:rsidRDefault="0050616E">
      <w:pPr>
        <w:jc w:val="both"/>
        <w:divId w:val="1875075780"/>
        <w:rPr>
          <w:rFonts w:eastAsia="Times New Roman"/>
        </w:rPr>
      </w:pPr>
      <w:r>
        <w:rPr>
          <w:rFonts w:eastAsia="Times New Roman"/>
        </w:rPr>
        <w:t>h) Bu bent boş bırakılmıştır.</w:t>
      </w:r>
    </w:p>
    <w:p w:rsidR="00000000" w:rsidRDefault="0050616E">
      <w:pPr>
        <w:jc w:val="both"/>
        <w:divId w:val="546113423"/>
        <w:rPr>
          <w:rFonts w:eastAsia="Times New Roman"/>
        </w:rPr>
      </w:pPr>
      <w:r>
        <w:rPr>
          <w:rFonts w:eastAsia="Times New Roman"/>
        </w:rPr>
        <w:t xml:space="preserve">ı) Kanun kapsamındaki idarelere taahhüt edilenler dışında yurt dışında gerçekleştirilen işler için düzenlenen iş bitirme belgesinin </w:t>
      </w:r>
      <w:proofErr w:type="gramStart"/>
      <w:r>
        <w:rPr>
          <w:rFonts w:eastAsia="Times New Roman"/>
        </w:rPr>
        <w:t>13/1/2011</w:t>
      </w:r>
      <w:proofErr w:type="gramEnd"/>
      <w:r>
        <w:rPr>
          <w:rFonts w:eastAsia="Times New Roman"/>
        </w:rPr>
        <w:t xml:space="preserve"> tarih ve 6102 </w:t>
      </w:r>
      <w:r>
        <w:rPr>
          <w:rFonts w:eastAsia="Times New Roman"/>
        </w:rPr>
        <w:t xml:space="preserve">sayılı Türk Ticaret Kanununun </w:t>
      </w:r>
      <w:r>
        <w:rPr>
          <w:rFonts w:eastAsia="Times New Roman"/>
        </w:rPr>
        <w:lastRenderedPageBreak/>
        <w:t xml:space="preserve">195 inci maddesinin ikinci fıkrası gereğince pay çoğunluğuna dayanarak kurulan şirketler topluluğu ilişkisi içinde kullanılması halinde bu hukuki ilişkiyi ve bu ilişkinin süresini tevsik eden belge, </w:t>
      </w:r>
    </w:p>
    <w:p w:rsidR="00000000" w:rsidRDefault="0050616E">
      <w:pPr>
        <w:jc w:val="both"/>
      </w:pPr>
      <w:r>
        <w:rPr>
          <w:b/>
          <w:bCs/>
        </w:rPr>
        <w:t>7.2.</w:t>
      </w:r>
      <w:r>
        <w:t xml:space="preserve"> İhaleye iş ortaklığı </w:t>
      </w:r>
      <w:r>
        <w:t xml:space="preserve">olarak teklif verilmesi halinde; </w:t>
      </w:r>
    </w:p>
    <w:p w:rsidR="00000000" w:rsidRDefault="0050616E">
      <w:pPr>
        <w:jc w:val="both"/>
      </w:pPr>
      <w:r>
        <w:rPr>
          <w:b/>
          <w:bCs/>
        </w:rPr>
        <w:t>7.2.1.</w:t>
      </w:r>
      <w:r>
        <w:t xml:space="preserve"> İş ortaklığının her bir ortağı tarafından </w:t>
      </w:r>
      <w:proofErr w:type="gramStart"/>
      <w:r>
        <w:t>7.1</w:t>
      </w:r>
      <w:proofErr w:type="gramEnd"/>
      <w:r>
        <w:t xml:space="preserve"> maddesinin (a) ve (b) bentlerinde yer alan belgelerin ayrı ayrı sunulması zorunludur. İş ortaklığının tüzel kişi ortağı tarafından, iş deneyimini göstermek üzere sunulan</w:t>
      </w:r>
      <w:r>
        <w:t xml:space="preserve"> belgenin tüzel kişiliğin yarısından fazla hissesine sahip ve Kanuna göre yapılacak ihalelere ilişkin sözleşmelerin yürütülmesi konusunda temsile ve yönetime yetkili olan ortağına ait olması halinde, bu ortak (ğ) bendindeki belgeyi de sunmak zorundadır. Ka</w:t>
      </w:r>
      <w:r>
        <w:t xml:space="preserve">nun kapsamındaki idarelere taahhüt edilenler dışında yurt dışında gerçekleştirilen işlerden elde edilen iş deneyiminin şirketler topluluğu ilişkisi içinde kullanılması halinde, bu belgeyi kullanan ortağın </w:t>
      </w:r>
      <w:proofErr w:type="gramStart"/>
      <w:r>
        <w:t>7.1</w:t>
      </w:r>
      <w:proofErr w:type="gramEnd"/>
      <w:r>
        <w:t xml:space="preserve"> inci maddenin (ı) bendindeki belgeyi de sunması</w:t>
      </w:r>
      <w:r>
        <w:t xml:space="preserve"> zorunludur. </w:t>
      </w:r>
    </w:p>
    <w:p w:rsidR="00000000" w:rsidRDefault="0050616E">
      <w:pPr>
        <w:jc w:val="both"/>
      </w:pPr>
      <w:r>
        <w:rPr>
          <w:b/>
          <w:bCs/>
        </w:rPr>
        <w:t>7.3.</w:t>
      </w:r>
      <w:r>
        <w:t xml:space="preserve"> Bu madde boş bırakılmıştır. </w:t>
      </w:r>
    </w:p>
    <w:p w:rsidR="00000000" w:rsidRDefault="0050616E">
      <w:pPr>
        <w:jc w:val="both"/>
      </w:pPr>
      <w:r>
        <w:rPr>
          <w:b/>
          <w:bCs/>
        </w:rPr>
        <w:t>7.4.</w:t>
      </w:r>
      <w:r>
        <w:t xml:space="preserve"> Ekonomik ve mali yeterliğe ilişkin belgeler ve bu belgelerin taşıması gereken </w:t>
      </w:r>
      <w:proofErr w:type="gramStart"/>
      <w:r>
        <w:t>kriterler</w:t>
      </w:r>
      <w:proofErr w:type="gramEnd"/>
      <w:r>
        <w:t xml:space="preserve">: </w:t>
      </w:r>
    </w:p>
    <w:p w:rsidR="00000000" w:rsidRDefault="0050616E">
      <w:pPr>
        <w:jc w:val="both"/>
      </w:pPr>
      <w:r>
        <w:rPr>
          <w:b/>
          <w:bCs/>
        </w:rPr>
        <w:t>7.4.1.</w:t>
      </w:r>
      <w:r>
        <w:t xml:space="preserve"> Bu madde boş bırakılmıştır. </w:t>
      </w:r>
    </w:p>
    <w:p w:rsidR="00000000" w:rsidRDefault="0050616E">
      <w:pPr>
        <w:jc w:val="both"/>
      </w:pPr>
      <w:r>
        <w:rPr>
          <w:b/>
          <w:bCs/>
        </w:rPr>
        <w:t>7.4.2.</w:t>
      </w:r>
      <w:r>
        <w:t xml:space="preserve"> Bu madde boş bırakılmıştır. </w:t>
      </w:r>
    </w:p>
    <w:p w:rsidR="00000000" w:rsidRDefault="0050616E">
      <w:pPr>
        <w:jc w:val="both"/>
      </w:pPr>
      <w:r>
        <w:rPr>
          <w:b/>
          <w:bCs/>
        </w:rPr>
        <w:t>7.4.3.</w:t>
      </w:r>
      <w:r>
        <w:t xml:space="preserve"> Bu madde boş bırakılmıştır. </w:t>
      </w:r>
    </w:p>
    <w:p w:rsidR="00000000" w:rsidRDefault="0050616E">
      <w:pPr>
        <w:jc w:val="both"/>
      </w:pPr>
      <w:r>
        <w:rPr>
          <w:b/>
          <w:bCs/>
        </w:rPr>
        <w:t>7.5.</w:t>
      </w:r>
      <w:r>
        <w:t xml:space="preserve"> </w:t>
      </w:r>
      <w:r>
        <w:t xml:space="preserve">Mesleki ve teknik yeterliğe ilişkin belgeler ve bu belgelerin taşıması gereken </w:t>
      </w:r>
      <w:proofErr w:type="gramStart"/>
      <w:r>
        <w:t>kriterler</w:t>
      </w:r>
      <w:proofErr w:type="gramEnd"/>
      <w:r>
        <w:t xml:space="preserve">: </w:t>
      </w:r>
    </w:p>
    <w:p w:rsidR="00000000" w:rsidRDefault="0050616E">
      <w:pPr>
        <w:jc w:val="both"/>
      </w:pPr>
      <w:r>
        <w:rPr>
          <w:b/>
          <w:bCs/>
        </w:rPr>
        <w:t>7.5.1.</w:t>
      </w:r>
      <w:r>
        <w:t xml:space="preserve"> İsteklinin teknolojik ürün deneyim belgesi ya da yurt içinde veya yurt dışında kamu veya özel sektörde bedel içeren tek bir sözleşme kapsamında taahhüt edilen</w:t>
      </w:r>
      <w:r>
        <w:t xml:space="preserve"> ihale konusu iş veya benzer işlere ilişkin olarak; </w:t>
      </w:r>
    </w:p>
    <w:p w:rsidR="00000000" w:rsidRDefault="0050616E">
      <w:pPr>
        <w:jc w:val="both"/>
        <w:divId w:val="2322901"/>
        <w:rPr>
          <w:rFonts w:eastAsia="Times New Roman"/>
        </w:rPr>
      </w:pPr>
      <w:r>
        <w:rPr>
          <w:rFonts w:eastAsia="Times New Roman"/>
        </w:rPr>
        <w:t xml:space="preserve">a) İlk ilan tarihinden geriye doğru son beş yıl içinde kabul işlemleri tamamlanan hizmet alımlarıyla ilgili iş deneyimini gösteren belgeleri veya </w:t>
      </w:r>
    </w:p>
    <w:p w:rsidR="00000000" w:rsidRDefault="0050616E">
      <w:pPr>
        <w:jc w:val="both"/>
        <w:divId w:val="2322901"/>
      </w:pPr>
      <w:r>
        <w:t>b) Devredilen işlerde devir öncesindeki veya sonrasındak</w:t>
      </w:r>
      <w:r>
        <w:t xml:space="preserve">i dönemde ilk sözleşme bedelinin en az % 80'inin gerçekleştirilmesi şartıyla, ilk ilan veya davet tarihinden geriye doğru son beş yıl içinde kabul işlemleri tamamlanan hizmet işlerine ilişkin deneyimini gösteren belgeleri, </w:t>
      </w:r>
    </w:p>
    <w:p w:rsidR="00000000" w:rsidRDefault="0050616E">
      <w:pPr>
        <w:jc w:val="both"/>
      </w:pPr>
      <w:proofErr w:type="gramStart"/>
      <w:r>
        <w:t>sunması</w:t>
      </w:r>
      <w:proofErr w:type="gramEnd"/>
      <w:r>
        <w:t xml:space="preserve"> zorunludur. İstekli tara</w:t>
      </w:r>
      <w:r>
        <w:t xml:space="preserve">fından teklif edilen bedelin % </w:t>
      </w:r>
      <w:r>
        <w:rPr>
          <w:rStyle w:val="richtext"/>
          <w:b/>
          <w:bCs/>
          <w:color w:val="003399"/>
          <w:u w:val="dotted"/>
        </w:rPr>
        <w:t>25</w:t>
      </w:r>
      <w:r>
        <w:t xml:space="preserve">'den az olmamak üzere, ihale konusu iş veya benzer işlere ait tek sözleşmeye ilişkin iş deneyimini gösteren belgelerin veya teknolojik ürün deneyim belgesinin sunulması gerekir. </w:t>
      </w:r>
    </w:p>
    <w:p w:rsidR="00000000" w:rsidRDefault="0050616E">
      <w:pPr>
        <w:jc w:val="both"/>
      </w:pPr>
      <w:r>
        <w:t>İş ortaklığında pilot ortağın, istenen iş de</w:t>
      </w:r>
      <w:r>
        <w:t xml:space="preserve">neyim tutarının en az % 70'ini, diğer ortakların her birinin, istenen iş deneyim tutarının en az % 10'unu sağlaması ve diğer ortak veya ortakların iş deneyim tutarı toplamının ise istenen iş deneyim tutarının % 30'undan az olmaması gerekir. Ancak, ihaleye </w:t>
      </w:r>
      <w:r>
        <w:t>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w:t>
      </w:r>
      <w:r>
        <w:t xml:space="preserve"> her birinin birinci cümledeki oranlara göre asgari iş deneyim tutarını sağlaması koşulu aranmaz. Konsorsiyumda ise her bir ortağın kendi kısmı için istenen iş deneyim tutarını sağlaması zorunludur. </w:t>
      </w:r>
    </w:p>
    <w:p w:rsidR="00000000" w:rsidRDefault="0050616E">
      <w:pPr>
        <w:jc w:val="both"/>
      </w:pPr>
      <w:r>
        <w:t>İsteklinin teknolojik ürün deneyim belgesini sunması hal</w:t>
      </w:r>
      <w:r>
        <w:t xml:space="preserve">inde, iş deneyimine ilişkin yeterlik </w:t>
      </w:r>
      <w:proofErr w:type="gramStart"/>
      <w:r>
        <w:t>kriterini</w:t>
      </w:r>
      <w:proofErr w:type="gramEnd"/>
      <w:r>
        <w:t xml:space="preserve"> sağladığı kabul edilir. İş ortaklığında teknolojik ürün deneyim belgesini sunan ortağın kendisine ait iş deneyim tutarına ilişkin asgari yeterlik </w:t>
      </w:r>
      <w:proofErr w:type="gramStart"/>
      <w:r>
        <w:t>kriterini</w:t>
      </w:r>
      <w:proofErr w:type="gramEnd"/>
      <w:r>
        <w:t xml:space="preserve"> sağladığı kabul edilir. Konsorsiyum ortağının teknolo</w:t>
      </w:r>
      <w:r>
        <w:t xml:space="preserve">jik ürün deneyim belgesini sunması halinde ise, belgeyi sunduğu kısım veya kısımlar için iş deneyimine ilişkin yeterlik </w:t>
      </w:r>
      <w:proofErr w:type="gramStart"/>
      <w:r>
        <w:t>kriterini</w:t>
      </w:r>
      <w:proofErr w:type="gramEnd"/>
      <w:r>
        <w:t xml:space="preserve"> sağladığı kabul edilir. </w:t>
      </w:r>
    </w:p>
    <w:p w:rsidR="00000000" w:rsidRDefault="0050616E">
      <w:pPr>
        <w:jc w:val="both"/>
      </w:pPr>
      <w:r>
        <w:rPr>
          <w:b/>
          <w:bCs/>
        </w:rPr>
        <w:t>7.5.2.</w:t>
      </w:r>
      <w:r>
        <w:t xml:space="preserve"> Bu Madde boş bırakılmıştır. </w:t>
      </w:r>
    </w:p>
    <w:p w:rsidR="00000000" w:rsidRDefault="0050616E">
      <w:pPr>
        <w:jc w:val="both"/>
      </w:pPr>
      <w:r>
        <w:rPr>
          <w:b/>
          <w:bCs/>
        </w:rPr>
        <w:t>7.5.3.</w:t>
      </w:r>
      <w:r>
        <w:t xml:space="preserve"> Bu madde boş bırakılmıştır. </w:t>
      </w:r>
    </w:p>
    <w:p w:rsidR="00000000" w:rsidRDefault="0050616E">
      <w:pPr>
        <w:jc w:val="both"/>
      </w:pPr>
      <w:r>
        <w:rPr>
          <w:b/>
          <w:bCs/>
        </w:rPr>
        <w:t>7.5.4.</w:t>
      </w:r>
      <w:r>
        <w:t xml:space="preserve"> İsteklinin teklifi kap</w:t>
      </w:r>
      <w:r>
        <w:t xml:space="preserve">samında sunması gerektiği bu şartnamenin 7 </w:t>
      </w:r>
      <w:proofErr w:type="spellStart"/>
      <w:r>
        <w:t>nci</w:t>
      </w:r>
      <w:proofErr w:type="spellEnd"/>
      <w:r>
        <w:t xml:space="preserve"> maddesi dışındaki maddeleri ile teknik şartnamede belirtilen aşağıdaki belgeler: </w:t>
      </w:r>
    </w:p>
    <w:p w:rsidR="00000000" w:rsidRDefault="0050616E">
      <w:pPr>
        <w:jc w:val="both"/>
      </w:pPr>
      <w:r>
        <w:t xml:space="preserve">{Belirtilmemiştir} </w:t>
      </w:r>
    </w:p>
    <w:p w:rsidR="00000000" w:rsidRDefault="0050616E">
      <w:pPr>
        <w:jc w:val="both"/>
      </w:pPr>
      <w:r>
        <w:rPr>
          <w:b/>
          <w:bCs/>
        </w:rPr>
        <w:t>7.5.5.</w:t>
      </w:r>
      <w:r>
        <w:t xml:space="preserve"> Bu Şartnamenin 7 </w:t>
      </w:r>
      <w:proofErr w:type="spellStart"/>
      <w:r>
        <w:t>nci</w:t>
      </w:r>
      <w:proofErr w:type="spellEnd"/>
      <w:r>
        <w:t xml:space="preserve"> maddesinde sayılan belgeler dışındaki belgeler tekliflerin değerlendirilmesinde</w:t>
      </w:r>
      <w:r>
        <w:t xml:space="preserve"> yeterlik </w:t>
      </w:r>
      <w:proofErr w:type="gramStart"/>
      <w:r>
        <w:t>kriteri</w:t>
      </w:r>
      <w:proofErr w:type="gramEnd"/>
      <w:r>
        <w:t xml:space="preserve"> olarak dikkate alınmaz. </w:t>
      </w:r>
    </w:p>
    <w:p w:rsidR="00000000" w:rsidRDefault="0050616E">
      <w:pPr>
        <w:jc w:val="both"/>
      </w:pPr>
      <w:r>
        <w:rPr>
          <w:b/>
          <w:bCs/>
        </w:rPr>
        <w:t>7.6.</w:t>
      </w:r>
      <w:r>
        <w:t xml:space="preserve"> Benzer iş olarak kabul edilecek işler aşağıda belirtilmiştir: </w:t>
      </w:r>
    </w:p>
    <w:p w:rsidR="00000000" w:rsidRDefault="0050616E">
      <w:pPr>
        <w:jc w:val="both"/>
        <w:rPr>
          <w:rStyle w:val="richtext"/>
          <w:b/>
          <w:bCs/>
          <w:color w:val="003399"/>
          <w:u w:val="dotted"/>
        </w:rPr>
      </w:pPr>
      <w:r>
        <w:rPr>
          <w:b/>
          <w:bCs/>
        </w:rPr>
        <w:t>7.6.1.</w:t>
      </w:r>
      <w:r>
        <w:t xml:space="preserve"> </w:t>
      </w:r>
    </w:p>
    <w:p w:rsidR="00000000" w:rsidRDefault="0050616E">
      <w:pPr>
        <w:overflowPunct/>
        <w:autoSpaceDE/>
        <w:spacing w:before="100" w:beforeAutospacing="1" w:after="100" w:afterAutospacing="1"/>
      </w:pPr>
      <w:r>
        <w:rPr>
          <w:b/>
          <w:bCs/>
          <w:color w:val="003399"/>
          <w:u w:val="dotted"/>
        </w:rPr>
        <w:lastRenderedPageBreak/>
        <w:t>Kamu ve/veya özel sektörde yapılmış her türlü öğrenci ve personel taşıma işi benzer iş olarak kabul edilecektir.</w:t>
      </w:r>
    </w:p>
    <w:p w:rsidR="00000000" w:rsidRDefault="0050616E">
      <w:pPr>
        <w:jc w:val="both"/>
      </w:pPr>
      <w:r>
        <w:rPr>
          <w:b/>
          <w:bCs/>
        </w:rPr>
        <w:t>7.7.</w:t>
      </w:r>
      <w:r>
        <w:t xml:space="preserve"> Belgelerin sunuluş </w:t>
      </w:r>
      <w:r>
        <w:t xml:space="preserve">şekli: </w:t>
      </w:r>
    </w:p>
    <w:p w:rsidR="00000000" w:rsidRDefault="0050616E">
      <w:pPr>
        <w:jc w:val="both"/>
      </w:pPr>
      <w:r>
        <w:rPr>
          <w:b/>
          <w:bCs/>
        </w:rPr>
        <w:t>7.7.1.</w:t>
      </w:r>
      <w:r>
        <w:t xml:space="preserve"> İstekliler, yukarıda sayılan belgelerin aslını veya aslına uygunluğu noterce onaylanmış örneklerini vermek zorundadır. Ancak, Türkiye Ticaret Sicili Gazetesi Nizamnamesinin 9 uncu maddesinde yer alan hüküm çerçevesinde Gazete idaresince veya</w:t>
      </w:r>
      <w:r>
        <w:t xml:space="preserve"> Türkiye Odalar ve Borsalar Birliğine bağlı odalarca "aslının aynıdır" şeklinde onaylanarak isteklilere verilen Ticaret Sicili Gazetesi suretleri ile bunların noter onaylı suretleri de kabul edilecektir. </w:t>
      </w:r>
    </w:p>
    <w:p w:rsidR="00000000" w:rsidRDefault="0050616E">
      <w:pPr>
        <w:jc w:val="both"/>
      </w:pPr>
      <w:r>
        <w:rPr>
          <w:b/>
          <w:bCs/>
        </w:rPr>
        <w:t>7.7.1.1.</w:t>
      </w:r>
      <w:r>
        <w:t xml:space="preserve"> İhaleye katılım ve yeterlik </w:t>
      </w:r>
      <w:proofErr w:type="gramStart"/>
      <w:r>
        <w:t>kriterlerine</w:t>
      </w:r>
      <w:proofErr w:type="gramEnd"/>
      <w:r>
        <w:t xml:space="preserve"> </w:t>
      </w:r>
      <w:r>
        <w:t>ilişkin sunulan belgelerin veya bu belgelerde yer alan bilgilerin, EKAP üzerinden veya kamu kurum ve kuruluşları ile kamu kurumu niteliğindeki meslek kuruluşlarının internet sayfası üzerinden temin edilebilmesi veya bu bilgilerin teyidinin yapılabilmesi du</w:t>
      </w:r>
      <w:r>
        <w:t xml:space="preserve">rumunda, bu belgeler için belgelerin sunuluş şekline ilişkin şartlar aranmaz. </w:t>
      </w:r>
    </w:p>
    <w:p w:rsidR="00000000" w:rsidRDefault="0050616E">
      <w:pPr>
        <w:jc w:val="both"/>
      </w:pPr>
      <w:r>
        <w:rPr>
          <w:b/>
          <w:bCs/>
        </w:rPr>
        <w:t>7.7.1.2.</w:t>
      </w:r>
      <w:r>
        <w:t xml:space="preserve"> İstekliler tarafından, 7.7.1.1. maddesindeki koşulları taşıyan katılım ve yeterlik </w:t>
      </w:r>
      <w:proofErr w:type="gramStart"/>
      <w:r>
        <w:t>kriterlerine</w:t>
      </w:r>
      <w:proofErr w:type="gramEnd"/>
      <w:r>
        <w:t xml:space="preserve"> ilişkin belgeler ile Elektronik İhale Uygulama Yönetmeliğinin 21 inci ma</w:t>
      </w:r>
      <w:r>
        <w:t xml:space="preserve">ddesinin ikinci fıkrasına uygun olarak alınan geçici teminat mektubu, sunulmayacak belgeler tablosunda gerekli bilgilere yer verilmesi şartıyla teklif zarfında sunulmaz. Bu durumda, katılım ve yeterlik </w:t>
      </w:r>
      <w:proofErr w:type="gramStart"/>
      <w:r>
        <w:t>kriterleri</w:t>
      </w:r>
      <w:proofErr w:type="gramEnd"/>
      <w:r>
        <w:t xml:space="preserve"> ile geçici teminat mektubuna ilişkin değerl</w:t>
      </w:r>
      <w:r>
        <w:t>endirme, sunulmayacak belgeler tablosunda yer verilen bilgiler kullanılmak suretiyle EKAP veya kamu kurum ve kuruluşları ile kamu kurumu niteliğindeki meslek kuruluşlarının internet sayfası üzerinden ulaşılan bilgi ve belgeler esas alınarak yapılır. Sunulm</w:t>
      </w:r>
      <w:r>
        <w:t xml:space="preserve">ayacak belgeler tablosunun kısmi teklife açık ihalelerde her bir kısım için, ortak girişimlerin katıldığı ihalelerde ise her bir ortak tarafından ayrı ayrı doldurulması gerekmektedir. </w:t>
      </w:r>
    </w:p>
    <w:p w:rsidR="00000000" w:rsidRDefault="0050616E">
      <w:pPr>
        <w:jc w:val="both"/>
      </w:pPr>
      <w:r>
        <w:rPr>
          <w:b/>
          <w:bCs/>
        </w:rPr>
        <w:t>7.7.2.</w:t>
      </w:r>
      <w:r>
        <w:t xml:space="preserve"> Noter onaylı belgelerin aslına uygun olduğunu belirten bir şerh </w:t>
      </w:r>
      <w:r>
        <w:t xml:space="preserve">taşıması zorunlu olup, sureti veya fotokopisi görülerek onaylanmış olanlar ile "ibraz edilenin aynıdır" veya bu anlama gelecek bir şerh taşıyanlar geçerli kabul edilmeyecektir. </w:t>
      </w:r>
    </w:p>
    <w:p w:rsidR="00000000" w:rsidRDefault="0050616E">
      <w:pPr>
        <w:jc w:val="both"/>
      </w:pPr>
      <w:r>
        <w:rPr>
          <w:b/>
          <w:bCs/>
        </w:rPr>
        <w:t>7.7.3.</w:t>
      </w:r>
      <w:r>
        <w:t xml:space="preserve"> İstekliler, istenen belgelerin aslı yerine ihale tarihinden önce İdare </w:t>
      </w:r>
      <w:r>
        <w:t xml:space="preserve">tarafından "aslı İdarece görülmüştür" veya bu anlama gelecek şekilde şerh düşülen suretlerini tekliflerine ekleyebilirler. </w:t>
      </w:r>
    </w:p>
    <w:p w:rsidR="00000000" w:rsidRDefault="0050616E">
      <w:pPr>
        <w:jc w:val="both"/>
      </w:pPr>
      <w:r>
        <w:rPr>
          <w:b/>
          <w:bCs/>
        </w:rPr>
        <w:t>7.7.4.</w:t>
      </w:r>
      <w:r>
        <w:t xml:space="preserve"> Türkiye Cumhuriyetinin yabancı ülkelerde bulunan temsilcilikleri tarafından düzenlenen belgeler dışında yabancı ülkelerde düz</w:t>
      </w:r>
      <w:r>
        <w:t xml:space="preserve">enlenen belgeler ile yabancı ülkelerin Türkiye'deki temsilcilikleri tarafından düzenlenen belgelerin tasdik işlemi: </w:t>
      </w:r>
    </w:p>
    <w:p w:rsidR="00000000" w:rsidRDefault="0050616E">
      <w:pPr>
        <w:jc w:val="both"/>
      </w:pPr>
      <w:r>
        <w:rPr>
          <w:b/>
          <w:bCs/>
        </w:rPr>
        <w:t>7.7.4.1.</w:t>
      </w:r>
      <w:r>
        <w:t xml:space="preserve"> Yabancı Resmi Belgelerin Tasdiki Mecburiyetinin Kaldırılması Sözleşmesine taraf ülkelerde düzenlenen ve bu Sözleşmenin 1 inci madd</w:t>
      </w:r>
      <w:r>
        <w:t>esi kapsamında bulunan resmi belgeler, "</w:t>
      </w:r>
      <w:proofErr w:type="spellStart"/>
      <w:r>
        <w:t>apostil</w:t>
      </w:r>
      <w:proofErr w:type="spellEnd"/>
      <w:r>
        <w:t xml:space="preserve"> tasdik şerhi" taşıması kaydıyla Türkiye Cumhuriyeti Konsolosluğu veya Türkiye Cumhuriyeti Dışişleri Bakanlığı tasdik işleminden muaftır. </w:t>
      </w:r>
      <w:proofErr w:type="spellStart"/>
      <w:r>
        <w:t>Apostil</w:t>
      </w:r>
      <w:proofErr w:type="spellEnd"/>
      <w:r>
        <w:t xml:space="preserve"> tasdik işleminden, belgedeki imzanın doğruluğunun, belgeyi imza</w:t>
      </w:r>
      <w:r>
        <w:t>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w:t>
      </w:r>
      <w:r>
        <w:t xml:space="preserve"> aslı ile aynı olduğunun; düzenlendiği ülkedeki yetkili diğer mercilerce </w:t>
      </w:r>
      <w:proofErr w:type="spellStart"/>
      <w:r>
        <w:t>teselsülen</w:t>
      </w:r>
      <w:proofErr w:type="spellEnd"/>
      <w:r>
        <w:t xml:space="preserve"> tasdik edilmiş olması ve </w:t>
      </w:r>
      <w:proofErr w:type="spellStart"/>
      <w:r>
        <w:t>apostil</w:t>
      </w:r>
      <w:proofErr w:type="spellEnd"/>
      <w:r>
        <w:t xml:space="preserve"> tasdik şerhinin tasdik silsilesindeki bir önceki </w:t>
      </w:r>
      <w:proofErr w:type="spellStart"/>
      <w:r>
        <w:t>merciye</w:t>
      </w:r>
      <w:proofErr w:type="spellEnd"/>
      <w:r>
        <w:t xml:space="preserve"> ilişkin olması halinde de belgenin usulüne uygun olarak sunulduğu kabul edilecekti</w:t>
      </w:r>
      <w:r>
        <w:t xml:space="preserve">r. </w:t>
      </w:r>
    </w:p>
    <w:p w:rsidR="00000000" w:rsidRDefault="0050616E">
      <w:pPr>
        <w:jc w:val="both"/>
      </w:pPr>
      <w:r>
        <w:rPr>
          <w:b/>
          <w:bCs/>
        </w:rPr>
        <w:t>7.7.4.2.</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bu ülkelerde düzenlenen belgelerin tasdik işlemi, bu </w:t>
      </w:r>
      <w:r>
        <w:t xml:space="preserve">anlaşma veya sözleşme hükümlerine göre yaptırılabilir. </w:t>
      </w:r>
    </w:p>
    <w:p w:rsidR="00000000" w:rsidRDefault="0050616E">
      <w:pPr>
        <w:jc w:val="both"/>
      </w:pPr>
      <w:r>
        <w:rPr>
          <w:b/>
          <w:bCs/>
        </w:rPr>
        <w:t>7.7.4.3.</w:t>
      </w:r>
      <w:r>
        <w:t xml:space="preserve"> 7.7.4.1 veya 7.7.4.2 </w:t>
      </w:r>
      <w:proofErr w:type="spellStart"/>
      <w:r>
        <w:t>nci</w:t>
      </w:r>
      <w:proofErr w:type="spellEnd"/>
      <w:r>
        <w:t xml:space="preserve"> madde kapsamında sunulmayan belgeler ise aşağıdaki yöntemlerden biri ile tasdik edilmelidir: </w:t>
      </w:r>
    </w:p>
    <w:p w:rsidR="00000000" w:rsidRDefault="0050616E">
      <w:pPr>
        <w:jc w:val="both"/>
        <w:divId w:val="465127912"/>
        <w:rPr>
          <w:rFonts w:eastAsia="Times New Roman"/>
        </w:rPr>
      </w:pPr>
      <w:r>
        <w:rPr>
          <w:rFonts w:eastAsia="Times New Roman"/>
        </w:rPr>
        <w:t>1) Belge, doğrudan düzenlendiği ülkenin Dışişleri Bakanlığı ya da düzenl</w:t>
      </w:r>
      <w:r>
        <w:rPr>
          <w:rFonts w:eastAsia="Times New Roman"/>
        </w:rPr>
        <w:t>endiği ülkedeki yetkili diğer mercilerin tasdikini müteakip o ülkenin Dışişleri Bakanlığı tarafından tasdik edildikten sonra o ülkedeki Türkiye Cumhuriyeti Konsolosluğu tarafından tasdik edilmelidir. Türkiye Cumhuriyeti Konsolosluğunun bulunmadığı ülkelerd</w:t>
      </w:r>
      <w:r>
        <w:rPr>
          <w:rFonts w:eastAsia="Times New Roman"/>
        </w:rPr>
        <w:t>e ise tasdik işlemi bu ülkeyle ilişkilerden sorumlu Türkiye Cumhuriyeti Konsolosluğu tarafından yapılır. Düzenlendiği ülkedeki yetkili diğer mercilerin tasdiki ile belgenin düzenlendiği ülke Dışişleri Bakanlığı tasdik işleminden; belgedeki bir önceki imzan</w:t>
      </w:r>
      <w:r>
        <w:rPr>
          <w:rFonts w:eastAsia="Times New Roman"/>
        </w:rPr>
        <w:t xml:space="preserve">ın doğruluğunun, belgeyi imzalayan kişinin </w:t>
      </w:r>
      <w:r>
        <w:rPr>
          <w:rFonts w:eastAsia="Times New Roman"/>
        </w:rPr>
        <w:lastRenderedPageBreak/>
        <w:t>hangi sıfatla imzaladığının ve varsa üzerindeki mühür veya damganın aslı ile aynı olduğunun teyidi işlemi anlaşılır. Türkiye Cumhuriyeti Konsolosluğu tasdik işleminden ise; imzanın doğruluğunun ve varsa üzerindeki</w:t>
      </w:r>
      <w:r>
        <w:rPr>
          <w:rFonts w:eastAsia="Times New Roman"/>
        </w:rPr>
        <w:t xml:space="preserve"> mühür veya damganın aslı ile aynı olduğunun teyidi işlemi anlaşılır. </w:t>
      </w:r>
    </w:p>
    <w:p w:rsidR="00000000" w:rsidRDefault="0050616E">
      <w:pPr>
        <w:jc w:val="both"/>
        <w:divId w:val="465127912"/>
      </w:pPr>
      <w:r>
        <w:t>2) Belge, sırasıyla düzenlendiği ülkenin Türkiye'deki temsilciliği ile Türkiye Cumhuriyeti Dışişleri Bakanlığı tarafından tasdik edilmelidir. Düzenlendiği ülkenin Türkiye'deki temsilcil</w:t>
      </w:r>
      <w:r>
        <w:t>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işlemind</w:t>
      </w:r>
      <w:r>
        <w:t>en ise; imzanın doğruluğunun ve varsa üzerindeki mühür veya damganın aslı ile aynı olduğunun teyidi işlemi anlaşılır.</w:t>
      </w:r>
    </w:p>
    <w:p w:rsidR="00000000" w:rsidRDefault="0050616E">
      <w:pPr>
        <w:jc w:val="both"/>
      </w:pPr>
      <w:r>
        <w:rPr>
          <w:b/>
          <w:bCs/>
        </w:rPr>
        <w:t>7.7.4.4.</w:t>
      </w:r>
      <w:r>
        <w:t xml:space="preserve"> </w:t>
      </w:r>
      <w:proofErr w:type="spellStart"/>
      <w:r>
        <w:t>Teselsülen</w:t>
      </w:r>
      <w:proofErr w:type="spellEnd"/>
      <w:r>
        <w:t xml:space="preserve"> yapılan tasdik işlemlerinde teyit edilecek unsurlara ilişkin eksikliklerin veya hataların sonraki merciler tarafından </w:t>
      </w:r>
      <w:r>
        <w:t xml:space="preserve">tasdik kapsamında giderilmesi veya düzeltilmesi halinde de belgenin usulüne uygun olarak sunulduğu kabul edilir. </w:t>
      </w:r>
    </w:p>
    <w:p w:rsidR="00000000" w:rsidRDefault="0050616E">
      <w:pPr>
        <w:jc w:val="both"/>
      </w:pPr>
      <w:r>
        <w:rPr>
          <w:b/>
          <w:bCs/>
        </w:rPr>
        <w:t>7.7.4.5.</w:t>
      </w:r>
      <w:r>
        <w:t xml:space="preserve"> Yabancı ülkenin Türkiye'deki temsilciliği tarafından düzenlenen belgeler, Türkiye Cumhuriyeti Dışişleri Bakanlığı tarafından tasdik e</w:t>
      </w:r>
      <w:r>
        <w:t xml:space="preserve">dilmelidir. Bu tasdik işleminden belgedeki imzanın doğruluğunun ve varsa üzerindeki mühür veya damganın aslı ile aynı olduğunun teyidi işlemi anlaşılır. </w:t>
      </w:r>
    </w:p>
    <w:p w:rsidR="00000000" w:rsidRDefault="0050616E">
      <w:pPr>
        <w:jc w:val="both"/>
      </w:pPr>
      <w:r>
        <w:rPr>
          <w:b/>
          <w:bCs/>
        </w:rPr>
        <w:t>7.7.4.6.</w:t>
      </w:r>
      <w:r>
        <w:t xml:space="preserve"> Fahri konsolosluklarca düzenlenen belgelere dayanılarak işlem tesis edilmez. </w:t>
      </w:r>
    </w:p>
    <w:p w:rsidR="00000000" w:rsidRDefault="0050616E">
      <w:pPr>
        <w:jc w:val="both"/>
      </w:pPr>
      <w:r>
        <w:rPr>
          <w:b/>
          <w:bCs/>
        </w:rPr>
        <w:t>7.7.4.7.</w:t>
      </w:r>
      <w:r>
        <w:t xml:space="preserve"> Tasdik</w:t>
      </w:r>
      <w:r>
        <w:t xml:space="preserve"> işleminden muaf tutulan resmi niteliği bulunmayan </w:t>
      </w:r>
      <w:proofErr w:type="gramStart"/>
      <w:r>
        <w:t>belgeler :</w:t>
      </w:r>
      <w:proofErr w:type="gramEnd"/>
      <w:r>
        <w:t xml:space="preserve"> </w:t>
      </w:r>
    </w:p>
    <w:p w:rsidR="00000000" w:rsidRDefault="0050616E">
      <w:pPr>
        <w:jc w:val="both"/>
      </w:pPr>
      <w:r>
        <w:rPr>
          <w:b/>
          <w:bCs/>
        </w:rPr>
        <w:t>7.7.4.7.1.</w:t>
      </w:r>
      <w:r>
        <w:t xml:space="preserve"> Bu madde boş bırakılmıştır. </w:t>
      </w:r>
    </w:p>
    <w:p w:rsidR="00000000" w:rsidRDefault="0050616E">
      <w:pPr>
        <w:jc w:val="both"/>
      </w:pPr>
      <w:r>
        <w:rPr>
          <w:b/>
          <w:bCs/>
        </w:rPr>
        <w:t>7.7.5.</w:t>
      </w:r>
      <w:r>
        <w:t xml:space="preserve"> Teklif kapsamında sunulan ve yabancı dilde düzenlenen belgelerin tercümeleri ve bu tercümelerin tasdik işlemi: </w:t>
      </w:r>
    </w:p>
    <w:p w:rsidR="00000000" w:rsidRDefault="0050616E">
      <w:pPr>
        <w:jc w:val="both"/>
      </w:pPr>
      <w:r>
        <w:rPr>
          <w:b/>
          <w:bCs/>
        </w:rPr>
        <w:t>7.7.5.1.</w:t>
      </w:r>
      <w:r>
        <w:t xml:space="preserve"> Yerli istekliler tarafınd</w:t>
      </w:r>
      <w:r>
        <w:t xml:space="preserve">an sunulan ve yabancı dilde düzenlenen belgelerin tercümeleri ve bu tercümelerin tasdik işlemi aşağıdaki şekilde yapılır: </w:t>
      </w:r>
    </w:p>
    <w:p w:rsidR="00000000" w:rsidRDefault="0050616E">
      <w:pPr>
        <w:jc w:val="both"/>
      </w:pPr>
      <w:r>
        <w:rPr>
          <w:b/>
          <w:bCs/>
        </w:rPr>
        <w:t>7.7.5.1.1.</w:t>
      </w:r>
      <w:r>
        <w:t xml:space="preserve"> Yerli istekliler ile Türk vatandaşı gerçek kişi ve/veya Türkiye Cumhuriyeti kanunlarına göre kurulmuş tüzel kişi ortağı bu</w:t>
      </w:r>
      <w:r>
        <w:t xml:space="preserve">lunan iş ortaklıkları veya </w:t>
      </w:r>
      <w:proofErr w:type="gramStart"/>
      <w:r>
        <w:t>konsorsiyumlar</w:t>
      </w:r>
      <w:proofErr w:type="gramEnd"/>
      <w:r>
        <w:t xml:space="preserve"> tarafından sunulan ve yabancı dilde düzenlenen belgelerin tercümelerinin, Türkiye'deki yeminli tercümanlar tarafından yapılması ve noter tarafından onaylanması zorunludur. Bu tercümeler, Türkiye Cumhuriyeti Dışişle</w:t>
      </w:r>
      <w:r>
        <w:t xml:space="preserve">ri Bakanlığı tasdik işleminden muaftır. </w:t>
      </w:r>
    </w:p>
    <w:p w:rsidR="00000000" w:rsidRDefault="0050616E">
      <w:pPr>
        <w:jc w:val="both"/>
      </w:pPr>
      <w:r>
        <w:rPr>
          <w:b/>
          <w:bCs/>
        </w:rPr>
        <w:t>7.7.5.2.</w:t>
      </w:r>
      <w:r>
        <w:t xml:space="preserve"> Yabancı istekliler tarafından sunulan ve yabancı dilde düzenlenen belgelerin tercümeleri ve bu tercümelerin tasdik işlemi aşağıdaki şekilde yapılır: </w:t>
      </w:r>
    </w:p>
    <w:p w:rsidR="00000000" w:rsidRDefault="0050616E">
      <w:pPr>
        <w:jc w:val="both"/>
      </w:pPr>
      <w:r>
        <w:rPr>
          <w:b/>
          <w:bCs/>
        </w:rPr>
        <w:t>7.7.5.2.1.</w:t>
      </w:r>
      <w:r>
        <w:t xml:space="preserve"> Tercümelerin tasdik işleminden tercümeyi gerç</w:t>
      </w:r>
      <w:r>
        <w:t xml:space="preserve">ekleştiren yeminli tercümanın imzası ve varsa belge üzerindeki mührün ya da damganın aslı ile aynı olduğunun teyidi işlemi anlaşılır. </w:t>
      </w:r>
    </w:p>
    <w:p w:rsidR="00000000" w:rsidRDefault="0050616E">
      <w:pPr>
        <w:jc w:val="both"/>
      </w:pPr>
      <w:r>
        <w:rPr>
          <w:b/>
          <w:bCs/>
        </w:rPr>
        <w:t>7.7.5.2.2.</w:t>
      </w:r>
      <w:r>
        <w:t xml:space="preserve"> Belgelerin tercümelerinin, düzenlendiği ülkedeki yeminli tercüman tarafından yapılmış olması ve tercümesinde "</w:t>
      </w:r>
      <w:proofErr w:type="spellStart"/>
      <w:r>
        <w:t>apostil</w:t>
      </w:r>
      <w:proofErr w:type="spellEnd"/>
      <w:r>
        <w:t xml:space="preserve"> tasdik şerhi" taşıması halinde bu tercümelerde başkaca bir tasdik şerhi aranmaz. Bu tercümelerin "</w:t>
      </w:r>
      <w:proofErr w:type="spellStart"/>
      <w:r>
        <w:t>apostil</w:t>
      </w:r>
      <w:proofErr w:type="spellEnd"/>
      <w:r>
        <w:t xml:space="preserve"> tasdik şerhi" taşımaması durumunda ise tercümelerdeki imza ve varsa üzerindeki mühür veya damga, bu ülkedeki Türkiye Cumhuriyeti Konsolosluğu </w:t>
      </w:r>
      <w:r>
        <w:t xml:space="preserve">tarafından veya sırasıyla, belgenin düzenlendiği ülkenin Türkiye'deki temsilciliği ile Türkiye Cumhuriyeti Dışişleri Bakanlığı tarafından tasdik edilmelidir. </w:t>
      </w:r>
    </w:p>
    <w:p w:rsidR="00000000" w:rsidRDefault="0050616E">
      <w:pPr>
        <w:jc w:val="both"/>
      </w:pPr>
      <w:r>
        <w:rPr>
          <w:b/>
          <w:bCs/>
        </w:rPr>
        <w:t>7.7.5.2.3.</w:t>
      </w:r>
      <w:r>
        <w:t xml:space="preserve"> Türkiye Cumhuriyeti ile diğer devlet veya </w:t>
      </w:r>
      <w:proofErr w:type="gramStart"/>
      <w:r>
        <w:t>devletler arasında</w:t>
      </w:r>
      <w:proofErr w:type="gramEnd"/>
      <w:r>
        <w:t xml:space="preserve"> belgelerdeki imza, mühür </w:t>
      </w:r>
      <w:r>
        <w:t xml:space="preserve">veya damganın tasdik işlemini düzenleyen hükümler içeren bir anlaşma veya sözleşme bulunduğu takdirde belgelerin tercümelerinin tasdik işlemi de bu anlaşma veya sözleşme hükümlerine göre yaptırılabilir. </w:t>
      </w:r>
    </w:p>
    <w:p w:rsidR="00000000" w:rsidRDefault="0050616E">
      <w:pPr>
        <w:jc w:val="both"/>
      </w:pPr>
      <w:proofErr w:type="gramStart"/>
      <w:r>
        <w:rPr>
          <w:b/>
          <w:bCs/>
        </w:rPr>
        <w:t>7.7.5.2.4.</w:t>
      </w:r>
      <w:r>
        <w:t xml:space="preserve"> Türkiye Cumhuriyeti Konsolosluğunun bulun</w:t>
      </w:r>
      <w:r>
        <w:t>madığı ülkelerde düzenlenen belgelerin tercümelerinin, düzenlendiği ülkedeki yeminli tercüman tarafından yapılmış olması ve tercümenin de "</w:t>
      </w:r>
      <w:proofErr w:type="spellStart"/>
      <w:r>
        <w:t>apostil</w:t>
      </w:r>
      <w:proofErr w:type="spellEnd"/>
      <w:r>
        <w:t xml:space="preserve"> tasdik şerhi" taşımaması durumunda ise söz konusu tercümedeki imza ve varsa üzerindeki mühür veya damganın sı</w:t>
      </w:r>
      <w:r>
        <w:t xml:space="preserve">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000000" w:rsidRDefault="0050616E">
      <w:pPr>
        <w:jc w:val="both"/>
      </w:pPr>
      <w:r>
        <w:rPr>
          <w:b/>
          <w:bCs/>
        </w:rPr>
        <w:t>7.7.5.2.5.</w:t>
      </w:r>
      <w:r>
        <w:t xml:space="preserve"> Yabancı dilde düzenlene</w:t>
      </w:r>
      <w:r>
        <w:t xml:space="preserve">n belgelerin tercümelerinin Türkiye'deki yeminli tercümanlar tarafından yapılması ve noter tarafından onaylanması halinde, bu tercümelerde başkaca bir tasdik şerhi aranmaz. </w:t>
      </w:r>
    </w:p>
    <w:p w:rsidR="00000000" w:rsidRDefault="0050616E">
      <w:pPr>
        <w:jc w:val="both"/>
      </w:pPr>
      <w:r>
        <w:rPr>
          <w:b/>
          <w:bCs/>
        </w:rPr>
        <w:lastRenderedPageBreak/>
        <w:t>7.7.6.</w:t>
      </w:r>
      <w:r>
        <w:t xml:space="preserve"> Kalite ve standarda ilişkin belgelerin sunuluş şekli: </w:t>
      </w:r>
    </w:p>
    <w:p w:rsidR="00000000" w:rsidRDefault="0050616E">
      <w:pPr>
        <w:jc w:val="both"/>
      </w:pPr>
      <w:r>
        <w:rPr>
          <w:b/>
          <w:bCs/>
        </w:rPr>
        <w:t>7.7.6.1.</w:t>
      </w:r>
      <w:r>
        <w:t xml:space="preserve"> Bu madde bo</w:t>
      </w:r>
      <w:r>
        <w:t xml:space="preserve">ş bırakılmıştır. </w:t>
      </w:r>
    </w:p>
    <w:p w:rsidR="00000000" w:rsidRDefault="0050616E">
      <w:pPr>
        <w:jc w:val="both"/>
      </w:pPr>
      <w:r>
        <w:rPr>
          <w:b/>
          <w:bCs/>
        </w:rPr>
        <w:t>7.8.</w:t>
      </w:r>
      <w:r>
        <w:t xml:space="preserve"> Yabancı istekli tarafından ihaleye teklif verilmesi halinde, bu şartname ve eklerinde istenilen belgelerin, isteklinin kendi ülkesindeki mevzuat uyarınca düzenlenmiş dengi olan belgelerin sunulması gerekir. </w:t>
      </w:r>
    </w:p>
    <w:p w:rsidR="00000000" w:rsidRDefault="0050616E">
      <w:pPr>
        <w:jc w:val="both"/>
      </w:pPr>
      <w:r>
        <w:rPr>
          <w:b/>
          <w:bCs/>
        </w:rPr>
        <w:t>7.9.</w:t>
      </w:r>
      <w:r>
        <w:t xml:space="preserve"> Tekliflerin </w:t>
      </w:r>
      <w:proofErr w:type="gramStart"/>
      <w:r>
        <w:t>dili :</w:t>
      </w:r>
      <w:proofErr w:type="gramEnd"/>
      <w:r>
        <w:t xml:space="preserve"> </w:t>
      </w:r>
    </w:p>
    <w:p w:rsidR="00000000" w:rsidRDefault="0050616E">
      <w:pPr>
        <w:jc w:val="both"/>
      </w:pPr>
      <w:r>
        <w:rPr>
          <w:b/>
          <w:bCs/>
        </w:rPr>
        <w:t>7.9.1.</w:t>
      </w:r>
      <w:r>
        <w:t xml:space="preserve"> Teklifi oluşturan bütün belgeler ve ekleri ile diğer doküman Türkçe olacaktır. Başka bir dilde sunulan belgeler, Türkçe onaylı tercümesi ile birlikte verilmesi halinde geçerli sayılacaktır. Bu durumda teklifin veya belgenin yorumlanmasında Türkçe te</w:t>
      </w:r>
      <w:r>
        <w:t xml:space="preserve">rcüme esas alınır. Tercümelerin yapılması ve tercümelerin tasdiki işleminde ilgili maddedeki düzenlemeler esas alınacaktır. </w:t>
      </w:r>
    </w:p>
    <w:p w:rsidR="00000000" w:rsidRDefault="0050616E">
      <w:pPr>
        <w:spacing w:before="120"/>
        <w:jc w:val="both"/>
      </w:pPr>
      <w:r>
        <w:rPr>
          <w:b/>
          <w:bCs/>
          <w:color w:val="auto"/>
        </w:rPr>
        <w:t>Madde 8 - İhalenin yabancı isteklilere açıklığı:</w:t>
      </w:r>
    </w:p>
    <w:p w:rsidR="00000000" w:rsidRDefault="0050616E">
      <w:pPr>
        <w:jc w:val="both"/>
      </w:pPr>
      <w:r>
        <w:rPr>
          <w:b/>
          <w:bCs/>
        </w:rPr>
        <w:t>8.1.</w:t>
      </w:r>
      <w:r>
        <w:t xml:space="preserve"> İhale, yeterlik </w:t>
      </w:r>
      <w:proofErr w:type="gramStart"/>
      <w:r>
        <w:t>kriterlerini</w:t>
      </w:r>
      <w:proofErr w:type="gramEnd"/>
      <w:r>
        <w:t xml:space="preserve"> taşıyan tüm yerli ve yabancı isteklilere </w:t>
      </w:r>
      <w:r>
        <w:t xml:space="preserve">açıktır. </w:t>
      </w:r>
    </w:p>
    <w:p w:rsidR="00000000" w:rsidRDefault="0050616E">
      <w:pPr>
        <w:spacing w:before="120"/>
        <w:jc w:val="both"/>
      </w:pPr>
      <w:r>
        <w:rPr>
          <w:b/>
          <w:bCs/>
          <w:color w:val="auto"/>
        </w:rPr>
        <w:t>Madde 9 - İhaleye katılamayacak olanlar</w:t>
      </w:r>
    </w:p>
    <w:p w:rsidR="00000000" w:rsidRDefault="0050616E">
      <w:pPr>
        <w:jc w:val="both"/>
      </w:pPr>
      <w:proofErr w:type="gramStart"/>
      <w:r>
        <w:rPr>
          <w:b/>
          <w:bCs/>
        </w:rPr>
        <w:t>9.1.</w:t>
      </w:r>
      <w:r>
        <w:t xml:space="preserve"> 4734 sayılı Kanunun 11 inci maddesinde ihaleye katılamayacağı belirtilenler ile 4734 sayılı Kanunun 53 üncü maddesinin (b) bendinin (8) numaralı alt bendi </w:t>
      </w:r>
      <w:r>
        <w:t xml:space="preserve">gereğince alınacak Bakanlar Kurulu Kararları ile belirlenen yabancı ülkelerin isteklileri doğrudan veya dolaylı ya da alt yüklenici olarak, kendileri veya başkaları adına hiçbir şekilde ihaleye katılamazlar. </w:t>
      </w:r>
      <w:proofErr w:type="gramEnd"/>
    </w:p>
    <w:p w:rsidR="00000000" w:rsidRDefault="0050616E">
      <w:pPr>
        <w:jc w:val="both"/>
      </w:pPr>
      <w:r>
        <w:rPr>
          <w:b/>
          <w:bCs/>
        </w:rPr>
        <w:t>9.2.</w:t>
      </w:r>
      <w:r>
        <w:t xml:space="preserve"> Bu yasaklara rağmen ihaleye katılan istekl</w:t>
      </w:r>
      <w:r>
        <w:t xml:space="preserve">iler ihale dışı bırakılarak geçici teminatları gelir kaydedilir. Ayrıca, bu durumun tekliflerin değerlendirilmesi aşamasında tespit edilememesi nedeniyle bunlardan biri üzerine ihale yapılmışsa, teminatı gelir kaydedilerek ihale iptal edilir. </w:t>
      </w:r>
    </w:p>
    <w:p w:rsidR="00000000" w:rsidRDefault="0050616E">
      <w:pPr>
        <w:jc w:val="both"/>
      </w:pPr>
      <w:r>
        <w:rPr>
          <w:b/>
          <w:bCs/>
        </w:rPr>
        <w:t>9.3.</w:t>
      </w:r>
      <w:r>
        <w:t xml:space="preserve"> Hakları</w:t>
      </w:r>
      <w:r>
        <w:t>nda ihalelere katılmaktan yasaklama kararı bulunmaması kaydıyla, kamu davası açılanlara ilişkin olarak Kanunun 59 uncu maddesinde yer verilen özel düzenleme veya özel kanunlarda yer verilen düzenlemeler nedeniyle ihalelere katılamayacak durumda olduğu hald</w:t>
      </w:r>
      <w:r>
        <w:t xml:space="preserve">e ihalelere katılan istekliler sadece ihale dışı bırakılır. Bu durumda olanlar hakkında ayrıca 4734 sayılı Kanunun 11 inci ve 58 inci maddelerinde yer alan idari yaptırımlar uygulanmaz. </w:t>
      </w:r>
    </w:p>
    <w:p w:rsidR="00000000" w:rsidRDefault="0050616E">
      <w:pPr>
        <w:spacing w:before="120"/>
        <w:jc w:val="both"/>
      </w:pPr>
      <w:r>
        <w:rPr>
          <w:b/>
          <w:bCs/>
          <w:color w:val="auto"/>
        </w:rPr>
        <w:t>Madde 10 - İhale dışı bırakılma ve yasak fiil veya davranışlar</w:t>
      </w:r>
    </w:p>
    <w:p w:rsidR="00000000" w:rsidRDefault="0050616E">
      <w:pPr>
        <w:jc w:val="both"/>
      </w:pPr>
      <w:r>
        <w:rPr>
          <w:b/>
          <w:bCs/>
        </w:rPr>
        <w:t>10.1.</w:t>
      </w:r>
      <w:r>
        <w:t xml:space="preserve"> </w:t>
      </w:r>
      <w:r>
        <w:t>İsteklilerin, ihale tarihinde 4734 sayılı Kanunun 10 uncu maddesinin dördüncü fıkrasının (a), (b), (c), (d), (e), (g) ve (i) bentlerinde belirtilen durumlarda olmaması gerekmektedir. Anılan maddenin dördüncü fıkrasının (c) ve (d) bentleri hariç, bu durumla</w:t>
      </w:r>
      <w:r>
        <w:t>rında değişiklik olan istekli, İdareye derhal bilgi verecektir. İhale üzerinde kalan istekli ise sözleşmenin imzalanmasından önce, ihale tarihinde 4734 sayılı Kanunun 10 uncu maddesinin dördüncü fıkrasının (a), (b), (c), (d), (e) ve (g) bentlerinde belirti</w:t>
      </w:r>
      <w:r>
        <w:t xml:space="preserve">len durumlarda olmadığına ilişkin belgeleri verecektir. </w:t>
      </w:r>
    </w:p>
    <w:p w:rsidR="00000000" w:rsidRDefault="0050616E">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w:t>
      </w:r>
      <w:r>
        <w:t xml:space="preserve">erlendirme dışı bırakılır. </w:t>
      </w:r>
    </w:p>
    <w:p w:rsidR="00000000" w:rsidRDefault="0050616E">
      <w:pPr>
        <w:jc w:val="both"/>
      </w:pPr>
      <w:r>
        <w:rPr>
          <w:b/>
          <w:bCs/>
        </w:rPr>
        <w:t>10.3.</w:t>
      </w:r>
      <w:r>
        <w:t xml:space="preserve"> 4734 sayılı Kanunun 11 inci maddesi uyarınca ihaleye katılamayacak olanlar ile 17 </w:t>
      </w:r>
      <w:proofErr w:type="spellStart"/>
      <w:r>
        <w:t>nci</w:t>
      </w:r>
      <w:proofErr w:type="spellEnd"/>
      <w:r>
        <w:t xml:space="preserve"> maddesinde sayılan yasak fiil veya davranışta bulunduğu tespit edilenler hakkında, ayrıca fiil veya davranışın özelliğine göre aynı Kanu</w:t>
      </w:r>
      <w:r>
        <w:t xml:space="preserve">nun Dördüncü Kısmında belirtilen hükümler uygulanır. </w:t>
      </w:r>
    </w:p>
    <w:p w:rsidR="00000000" w:rsidRDefault="0050616E">
      <w:pPr>
        <w:spacing w:before="120"/>
        <w:jc w:val="both"/>
      </w:pPr>
      <w:r>
        <w:rPr>
          <w:b/>
          <w:bCs/>
          <w:color w:val="auto"/>
        </w:rPr>
        <w:t>Madde 11 - Teklif hazırlama giderleri</w:t>
      </w:r>
    </w:p>
    <w:p w:rsidR="00000000" w:rsidRDefault="0050616E">
      <w:pPr>
        <w:jc w:val="both"/>
      </w:pPr>
      <w:r>
        <w:rPr>
          <w:b/>
          <w:bCs/>
        </w:rPr>
        <w:t>11.1.</w:t>
      </w:r>
      <w:r>
        <w:t xml:space="preserve"> Tekliflerin hazırlanması ve sunulması ile ilgili bütün masraflar isteklilere aittir. İstekli, teklifini hazırlamak için yapmış olduğu hiçbir masrafı İdareden </w:t>
      </w:r>
      <w:r>
        <w:t xml:space="preserve">isteyemez. </w:t>
      </w:r>
    </w:p>
    <w:p w:rsidR="00000000" w:rsidRDefault="0050616E">
      <w:pPr>
        <w:spacing w:before="120"/>
        <w:jc w:val="both"/>
      </w:pPr>
      <w:r>
        <w:rPr>
          <w:b/>
          <w:bCs/>
          <w:color w:val="auto"/>
        </w:rPr>
        <w:t>Madde 12 - İşin yapılacağı yerin görülmesi</w:t>
      </w:r>
    </w:p>
    <w:p w:rsidR="00000000" w:rsidRDefault="0050616E">
      <w:pPr>
        <w:jc w:val="both"/>
      </w:pPr>
      <w:r>
        <w:rPr>
          <w:b/>
          <w:bCs/>
        </w:rPr>
        <w:t>12.1.</w:t>
      </w:r>
      <w:r>
        <w:t xml:space="preserve"> İşin yapılacağı yeri ve çevresini gezmek, inceleme yapmak, teklifini hazırlamak ve taahhüde girmek için gerekli olabilecek tüm bilgileri temin etmek isteklinin sorumluluğundadır. İşyeri ve çevres</w:t>
      </w:r>
      <w:r>
        <w:t xml:space="preserve">inin görülmesiyle ilgili bütün masraflar istekliye aittir. </w:t>
      </w:r>
    </w:p>
    <w:p w:rsidR="00000000" w:rsidRDefault="0050616E">
      <w:pPr>
        <w:jc w:val="both"/>
      </w:pPr>
      <w:proofErr w:type="gramStart"/>
      <w:r>
        <w:rPr>
          <w:b/>
          <w:bCs/>
        </w:rPr>
        <w:t>12.2.</w:t>
      </w:r>
      <w:r>
        <w:t xml:space="preserve"> İstekli, işin yapılacağı yeri ve çevresini gezmekle; işyerinin şekline ve mahiyetine, iklim şartlarına, işinin gerçekleştirilebilmesi için yapılması gerekli çalışmaların ve kullanılacak malz</w:t>
      </w:r>
      <w:r>
        <w:t>emelerin miktar ve türü ile işyerine ulaşım ve şantiye kurmak için gerekli hususlarda maliyet ve zaman bakımından bilgi edinmiş; teklifini etkileyebilecek riskler, olağanüstü durumlar ve benzeri diğer unsurlara ilişkin gerekli her türlü bilgiyi almış sayıl</w:t>
      </w:r>
      <w:r>
        <w:t xml:space="preserve">ır. </w:t>
      </w:r>
      <w:proofErr w:type="gramEnd"/>
    </w:p>
    <w:p w:rsidR="00000000" w:rsidRDefault="0050616E">
      <w:pPr>
        <w:jc w:val="both"/>
      </w:pPr>
      <w:r>
        <w:rPr>
          <w:b/>
          <w:bCs/>
        </w:rPr>
        <w:lastRenderedPageBreak/>
        <w:t>12.3.</w:t>
      </w:r>
      <w:r>
        <w:t xml:space="preserve"> İstekli veya temsilcilerinin işin yapılacağı yeri görmek istemesi halinde, işin gerçekleştirileceği binaya ve/veya araziye girilmesi için gerekli izinler İdare tarafından verilecektir. </w:t>
      </w:r>
    </w:p>
    <w:p w:rsidR="00000000" w:rsidRDefault="0050616E">
      <w:pPr>
        <w:jc w:val="both"/>
      </w:pPr>
      <w:r>
        <w:rPr>
          <w:b/>
          <w:bCs/>
        </w:rPr>
        <w:t>12.4.</w:t>
      </w:r>
      <w:r>
        <w:t xml:space="preserve"> Tekliflerin değerlendirilmesinde, isteklinin işin yap</w:t>
      </w:r>
      <w:r>
        <w:t xml:space="preserve">ılacağı yeri incelediği ve teklifini buna göre hazırladığı kabul edilir. </w:t>
      </w:r>
    </w:p>
    <w:p w:rsidR="00000000" w:rsidRDefault="0050616E">
      <w:pPr>
        <w:spacing w:before="120"/>
        <w:jc w:val="both"/>
      </w:pPr>
      <w:r>
        <w:rPr>
          <w:b/>
          <w:bCs/>
          <w:color w:val="auto"/>
        </w:rPr>
        <w:t>Madde 13 - İhale dokümanına ilişkin açıklama yapılması</w:t>
      </w:r>
    </w:p>
    <w:p w:rsidR="00000000" w:rsidRDefault="0050616E">
      <w:pPr>
        <w:jc w:val="both"/>
      </w:pPr>
      <w:r>
        <w:rPr>
          <w:b/>
          <w:bCs/>
        </w:rPr>
        <w:t>13.1.</w:t>
      </w:r>
      <w:r>
        <w:t xml:space="preserve"> İstekliler, tekliflerin hazırlanması aşamasında, ihale dokümanında açıklanmasına ihtiyaç duydukları hususlarla ilgili ola</w:t>
      </w:r>
      <w:r>
        <w:t xml:space="preserve">rak, ihale tarihinden yirmi gün öncesine kadar yazılı olarak açıklama talep edebilir. Bu tarihten sonra yapılacak açıklama talepleri değerlendirmeye alınmayacaktır. </w:t>
      </w:r>
    </w:p>
    <w:p w:rsidR="00000000" w:rsidRDefault="0050616E">
      <w:pPr>
        <w:jc w:val="both"/>
      </w:pPr>
      <w:r>
        <w:rPr>
          <w:b/>
          <w:bCs/>
        </w:rPr>
        <w:t>13.2.</w:t>
      </w:r>
      <w:r>
        <w:t xml:space="preserve"> Talebin uygun görülmesi halinde İdarece yapılacak yazılı açıklama, ihale tarihinden </w:t>
      </w:r>
      <w:r>
        <w:t xml:space="preserve">en az on gün öncesinde bilgi sahibi olmalarını temin edecek şekilde EKAP üzerinden e-imza kullanarak doküman indirenlerin tamamına gönderilir veya imza karşılığı elden tebliğ edilir. </w:t>
      </w:r>
    </w:p>
    <w:p w:rsidR="00000000" w:rsidRDefault="0050616E">
      <w:pPr>
        <w:jc w:val="both"/>
      </w:pPr>
      <w:r>
        <w:rPr>
          <w:b/>
          <w:bCs/>
        </w:rPr>
        <w:t>13.3.</w:t>
      </w:r>
      <w:r>
        <w:t xml:space="preserve"> Açıklamada, sorular ile İdarenin ayrıntılı cevabı yer alır, açıkla</w:t>
      </w:r>
      <w:r>
        <w:t xml:space="preserve">ma talebinde bulunanın kimliği belirtilmez. </w:t>
      </w:r>
    </w:p>
    <w:p w:rsidR="00000000" w:rsidRDefault="0050616E">
      <w:pPr>
        <w:jc w:val="both"/>
      </w:pPr>
      <w:r>
        <w:rPr>
          <w:b/>
          <w:bCs/>
        </w:rPr>
        <w:t>13.4.</w:t>
      </w:r>
      <w:r>
        <w:t xml:space="preserve"> Açıklamalar, açıklamanın yapıldığı tarihten sonra dokümanı EKAP üzerinden e-imza kullanarak indirenlere, ihale dokümanının bir parçası olarak verilir. </w:t>
      </w:r>
    </w:p>
    <w:p w:rsidR="00000000" w:rsidRDefault="0050616E">
      <w:pPr>
        <w:spacing w:before="120"/>
        <w:jc w:val="both"/>
      </w:pPr>
      <w:r>
        <w:rPr>
          <w:b/>
          <w:bCs/>
          <w:color w:val="auto"/>
        </w:rPr>
        <w:t>Madde 14 - İhale dokümanında değişiklik yapılması</w:t>
      </w:r>
    </w:p>
    <w:p w:rsidR="00000000" w:rsidRDefault="0050616E">
      <w:pPr>
        <w:jc w:val="both"/>
      </w:pPr>
      <w:r>
        <w:rPr>
          <w:b/>
          <w:bCs/>
        </w:rPr>
        <w:t>14.</w:t>
      </w:r>
      <w:r>
        <w:rPr>
          <w:b/>
          <w:bCs/>
        </w:rPr>
        <w:t>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w:t>
      </w:r>
      <w:r>
        <w:t xml:space="preserve">dirilmesi halinde, zeyilname düzenlenmek suretiyle ihale dokümanında değişiklik yapılabilir. Zeyilname, ihale dokümanının bağlayıcı bir parçası olarak ihale dokümanına eklenir. </w:t>
      </w:r>
    </w:p>
    <w:p w:rsidR="00000000" w:rsidRDefault="0050616E">
      <w:pPr>
        <w:jc w:val="both"/>
      </w:pPr>
      <w:r>
        <w:rPr>
          <w:b/>
          <w:bCs/>
        </w:rPr>
        <w:t>14.2.</w:t>
      </w:r>
      <w:r>
        <w:t xml:space="preserve"> Zeyilname, ihale tarihinden en az on gün öncesinde bilgi sahibi olmaları</w:t>
      </w:r>
      <w:r>
        <w:t xml:space="preserve">nı temin edecek şekilde EKAP üzerinden e-imza kullanarak doküman indirenlerin tamamına gönderilir veya imza karşılığı elden tebliğ edilir. </w:t>
      </w:r>
    </w:p>
    <w:p w:rsidR="00000000" w:rsidRDefault="0050616E">
      <w:pPr>
        <w:jc w:val="both"/>
      </w:pPr>
      <w:r>
        <w:rPr>
          <w:b/>
          <w:bCs/>
        </w:rPr>
        <w:t>14.3.</w:t>
      </w:r>
      <w:r>
        <w:t xml:space="preserve"> Zeyilname düzenlenmesi nedeniyle başvurular ile tekliflerin hazırlanabilmesi için ek süreye ihtiyaç duyulması </w:t>
      </w:r>
      <w:r>
        <w:t>halinde İdare, ihale tarihini bir defaya mahsus olmak üzere en fazla yirmi gün süreyle zeyilname ile erteleyebilir. Erteleme süresince, ihale dokümanının EKAP üzerinden e-imza kullanılarak indirilmesine ve başvuruların alınmasına veya zeyilname tekliflerin</w:t>
      </w:r>
      <w:r>
        <w:t xml:space="preserve"> alınması aşamasında düzenlenmiş ise tekliflerin alınmasına devam edilecektir. </w:t>
      </w:r>
    </w:p>
    <w:p w:rsidR="00000000" w:rsidRDefault="0050616E">
      <w:pPr>
        <w:jc w:val="both"/>
      </w:pPr>
      <w:r>
        <w:rPr>
          <w:b/>
          <w:bCs/>
        </w:rPr>
        <w:t>14.4.</w:t>
      </w:r>
      <w:r>
        <w:t xml:space="preserve"> Zeyilname düzenlenmesi halinde, tekliflerini bu düzenlemeden önce vermiş olan istekliler tekliflerini geri çekerek, yeniden teklif verebilirler. </w:t>
      </w:r>
    </w:p>
    <w:p w:rsidR="00000000" w:rsidRDefault="0050616E">
      <w:pPr>
        <w:jc w:val="both"/>
      </w:pPr>
      <w:r>
        <w:rPr>
          <w:b/>
          <w:bCs/>
        </w:rPr>
        <w:t>14.5.</w:t>
      </w:r>
      <w:r>
        <w:t xml:space="preserve"> 4734 sayılı Kanunu</w:t>
      </w:r>
      <w:r>
        <w:t xml:space="preserve">n 55 inci maddesi uyarınca </w:t>
      </w:r>
      <w:proofErr w:type="gramStart"/>
      <w:r>
        <w:t>şikayet</w:t>
      </w:r>
      <w:proofErr w:type="gramEnd"/>
      <w:r>
        <w:t xml:space="preserve"> üzerine yapılan incelemede tekliflerin hazırlanmasını veya işin gerçekleştirilmesini etkileyebilecek maddi veya teknik hataların veya eksikliklerin bulunması ve İdarece ihale dokümanında düzeltme yapılmasına karar verilme</w:t>
      </w:r>
      <w:r>
        <w:t>si halinde, ihale tarihinden önce gerekli düzeltme yapılarak yukarıda belirtilen usule göre ihale tarihi bir defa daha ertelenebilir. Belirlenen maddi veya teknik hataların veya eksikliklerin ilanda da bulunması halinde ise ihale sürecine devam edilebilmes</w:t>
      </w:r>
      <w:r>
        <w:t xml:space="preserve">i ancak Kanunun 26 </w:t>
      </w:r>
      <w:proofErr w:type="spellStart"/>
      <w:r>
        <w:t>ncı</w:t>
      </w:r>
      <w:proofErr w:type="spellEnd"/>
      <w:r>
        <w:t xml:space="preserve"> maddesine göre düzeltme ilanı yapılması ile mümkündür. Düzeltme ilanı için Kanunda öngörülen sürenin sona erdiğinin anlaşılması halinde ihale iptal edilir. </w:t>
      </w:r>
    </w:p>
    <w:p w:rsidR="00000000" w:rsidRDefault="0050616E">
      <w:pPr>
        <w:spacing w:before="120"/>
        <w:jc w:val="both"/>
      </w:pPr>
      <w:r>
        <w:rPr>
          <w:b/>
          <w:bCs/>
          <w:color w:val="auto"/>
        </w:rPr>
        <w:t>Madde 15 - İhale saatinden önce ihalenin iptal edilmesi</w:t>
      </w:r>
    </w:p>
    <w:p w:rsidR="00000000" w:rsidRDefault="0050616E">
      <w:pPr>
        <w:jc w:val="both"/>
      </w:pPr>
      <w:r>
        <w:rPr>
          <w:b/>
          <w:bCs/>
        </w:rPr>
        <w:t>15.1.</w:t>
      </w:r>
      <w:r>
        <w:t xml:space="preserve"> </w:t>
      </w:r>
      <w:r>
        <w:t xml:space="preserve">İdare tarafından gerekli görülen veya ihale dokümanında yer alan belgelerde ihalenin yapılmasına engel olan ve düzeltilmesi mümkün bulunmayan hususların bulunduğunun tespit edildiği hallerde, ihale saatinden önce ihale iptal edilebilir. </w:t>
      </w:r>
    </w:p>
    <w:p w:rsidR="00000000" w:rsidRDefault="0050616E">
      <w:pPr>
        <w:jc w:val="both"/>
      </w:pPr>
      <w:r>
        <w:rPr>
          <w:b/>
          <w:bCs/>
        </w:rPr>
        <w:t>15.2.</w:t>
      </w:r>
      <w:r>
        <w:t xml:space="preserve"> Bu durumda, </w:t>
      </w:r>
      <w:r>
        <w:t xml:space="preserve">iptal nedeni belirtilmek suretiyle ihalenin iptal edildiği ilan edilerek duyurulur. Bu aşamaya kadar teklif vermiş olanlara ihalenin iptal edildiği ayrıca tebliğ edilir. </w:t>
      </w:r>
    </w:p>
    <w:p w:rsidR="00000000" w:rsidRDefault="0050616E">
      <w:pPr>
        <w:jc w:val="both"/>
      </w:pPr>
      <w:r>
        <w:rPr>
          <w:b/>
          <w:bCs/>
        </w:rPr>
        <w:t>15.3.</w:t>
      </w:r>
      <w:r>
        <w:t xml:space="preserve"> İhalenin iptal edilmesi halinde, verilmiş olan bütün teklifler reddedilmiş sayı</w:t>
      </w:r>
      <w:r>
        <w:t xml:space="preserve">lır ve bu teklifler açılmaksızın isteklilere iade edilir. </w:t>
      </w:r>
    </w:p>
    <w:p w:rsidR="00000000" w:rsidRDefault="0050616E">
      <w:pPr>
        <w:jc w:val="both"/>
      </w:pPr>
      <w:r>
        <w:rPr>
          <w:b/>
          <w:bCs/>
        </w:rPr>
        <w:t>15.4.</w:t>
      </w:r>
      <w:r>
        <w:t xml:space="preserve"> İhalenin iptal edilmesi nedeniyle isteklilerce İdareden herhangi bir hak talebinde bulunulamaz. </w:t>
      </w:r>
    </w:p>
    <w:p w:rsidR="00000000" w:rsidRDefault="0050616E">
      <w:pPr>
        <w:spacing w:before="120"/>
        <w:jc w:val="both"/>
      </w:pPr>
      <w:r>
        <w:rPr>
          <w:b/>
          <w:bCs/>
          <w:color w:val="auto"/>
        </w:rPr>
        <w:t>Madde 16 - İş ortaklığı</w:t>
      </w:r>
    </w:p>
    <w:p w:rsidR="00000000" w:rsidRDefault="0050616E">
      <w:pPr>
        <w:jc w:val="both"/>
      </w:pPr>
      <w:r>
        <w:rPr>
          <w:b/>
          <w:bCs/>
        </w:rPr>
        <w:t>16.1.</w:t>
      </w:r>
      <w:r>
        <w:t xml:space="preserve"> Birden fazla gerçek veya tüzel kişi iş ortaklığı oluşturmak sure</w:t>
      </w:r>
      <w:r>
        <w:t xml:space="preserve">tiyle ihaleye teklif verebilir. </w:t>
      </w:r>
    </w:p>
    <w:p w:rsidR="00000000" w:rsidRDefault="0050616E">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w:t>
      </w:r>
      <w:r>
        <w:lastRenderedPageBreak/>
        <w:t>ve hisseleri birbiri</w:t>
      </w:r>
      <w:r>
        <w:t xml:space="preserve">ne eşit olan ortakların bulunduğu iş ortaklıklarında ise, bu ortaklardan biri pilot ortak olarak belirlenir. </w:t>
      </w:r>
    </w:p>
    <w:p w:rsidR="00000000" w:rsidRDefault="0050616E">
      <w:pPr>
        <w:jc w:val="both"/>
      </w:pPr>
      <w:r>
        <w:rPr>
          <w:b/>
          <w:bCs/>
        </w:rPr>
        <w:t>16.3.</w:t>
      </w:r>
      <w:r>
        <w:t xml:space="preserve"> İş ortaklığı oluşturmak suretiyle ihaleye teklif verecek istekliler, iş ortaklığı yaptıklarına dair pilot ortağın da belirtildiği, ekte örne</w:t>
      </w:r>
      <w:r>
        <w:t xml:space="preserve">ği bulunan iş ortaklığı beyannamesini teklifleriyle beraber sunacaklardır. </w:t>
      </w:r>
    </w:p>
    <w:p w:rsidR="00000000" w:rsidRDefault="0050616E">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rsidR="00000000" w:rsidRDefault="0050616E">
      <w:pPr>
        <w:jc w:val="both"/>
      </w:pPr>
      <w:r>
        <w:rPr>
          <w:b/>
          <w:bCs/>
        </w:rPr>
        <w:t>1</w:t>
      </w:r>
      <w:r>
        <w:rPr>
          <w:b/>
          <w:bCs/>
        </w:rPr>
        <w:t>6.5.</w:t>
      </w:r>
      <w:r>
        <w:t xml:space="preserve"> İş ortaklığı sözleşmesinde, ortakların hisse oranları ve pilot ortak ile diğer ortakların işin yerine getirilmesinde müştereken ve </w:t>
      </w:r>
      <w:proofErr w:type="spellStart"/>
      <w:r>
        <w:t>müteselsilen</w:t>
      </w:r>
      <w:proofErr w:type="spellEnd"/>
      <w:r>
        <w:t xml:space="preserve"> sorumlu oldukları belirtilecektir. </w:t>
      </w:r>
    </w:p>
    <w:p w:rsidR="00000000" w:rsidRDefault="0050616E">
      <w:pPr>
        <w:spacing w:before="120"/>
        <w:jc w:val="both"/>
      </w:pPr>
      <w:r>
        <w:rPr>
          <w:b/>
          <w:bCs/>
          <w:color w:val="auto"/>
        </w:rPr>
        <w:t>Madde - 17 Konsorsiyum</w:t>
      </w:r>
    </w:p>
    <w:p w:rsidR="00000000" w:rsidRDefault="0050616E">
      <w:pPr>
        <w:jc w:val="both"/>
      </w:pPr>
      <w:r>
        <w:rPr>
          <w:b/>
          <w:bCs/>
        </w:rPr>
        <w:t>17.1.</w:t>
      </w:r>
      <w:r>
        <w:t xml:space="preserve"> Konsorsiyumlar ihaleye teklif veremez. </w:t>
      </w:r>
    </w:p>
    <w:p w:rsidR="00000000" w:rsidRDefault="0050616E">
      <w:pPr>
        <w:spacing w:before="120"/>
        <w:jc w:val="both"/>
      </w:pPr>
      <w:r>
        <w:rPr>
          <w:b/>
          <w:bCs/>
          <w:color w:val="auto"/>
        </w:rPr>
        <w:t>Ma</w:t>
      </w:r>
      <w:r>
        <w:rPr>
          <w:b/>
          <w:bCs/>
          <w:color w:val="auto"/>
        </w:rPr>
        <w:t>dde 18 - Alt yükleniciler</w:t>
      </w:r>
    </w:p>
    <w:p w:rsidR="00000000" w:rsidRDefault="0050616E">
      <w:pPr>
        <w:jc w:val="both"/>
      </w:pPr>
      <w:r>
        <w:rPr>
          <w:b/>
          <w:bCs/>
        </w:rPr>
        <w:t>18.1.</w:t>
      </w:r>
      <w:r>
        <w:t xml:space="preserve"> İhale konusu hizmetin tamamı veya bir kısmı, alt yüklenicilere yaptırılamaz. </w:t>
      </w:r>
    </w:p>
    <w:p w:rsidR="00000000" w:rsidRDefault="0050616E">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000000" w:rsidRDefault="0050616E">
      <w:pPr>
        <w:spacing w:before="120"/>
        <w:jc w:val="both"/>
      </w:pPr>
      <w:r>
        <w:rPr>
          <w:b/>
          <w:bCs/>
          <w:color w:val="auto"/>
        </w:rPr>
        <w:t>Madde 19 - Teklif ve sözleşme türü</w:t>
      </w:r>
    </w:p>
    <w:p w:rsidR="00000000" w:rsidRDefault="0050616E">
      <w:pPr>
        <w:jc w:val="both"/>
      </w:pPr>
      <w:r>
        <w:rPr>
          <w:b/>
          <w:bCs/>
        </w:rPr>
        <w:t>19.1.</w:t>
      </w:r>
      <w:r>
        <w:t xml:space="preserve"> İstekliler tekliflerini, her bir iş kalemi </w:t>
      </w:r>
      <w:r>
        <w:t xml:space="preserve">için teklif edilen birim fiyatlarının miktarlarla çarpımı sonucu bulunan toplam bedel üzerinden birim fiyat şeklinde vereceklerdir. İhale sonucu, ihale üzerinde bırakılan istekliyle her bir iş kalemi için teklif edilen birim fiyatların miktarlarla çarpımı </w:t>
      </w:r>
      <w:r>
        <w:t xml:space="preserve">sonucu bulunan toplam bedel üzerinden birim fiyat sözleşme imzalanacaktır. </w:t>
      </w:r>
    </w:p>
    <w:p w:rsidR="00000000" w:rsidRDefault="0050616E">
      <w:pPr>
        <w:spacing w:before="120"/>
        <w:jc w:val="both"/>
      </w:pPr>
      <w:r>
        <w:rPr>
          <w:b/>
          <w:bCs/>
          <w:color w:val="auto"/>
        </w:rPr>
        <w:t>Madde 20 - Kısmi teklif verilmesi</w:t>
      </w:r>
    </w:p>
    <w:p w:rsidR="00000000" w:rsidRDefault="0050616E">
      <w:pPr>
        <w:jc w:val="both"/>
      </w:pPr>
      <w:r>
        <w:rPr>
          <w:b/>
          <w:bCs/>
        </w:rPr>
        <w:t>20.1.</w:t>
      </w:r>
      <w:r>
        <w:t xml:space="preserve"> Bu ihalede kısmi teklif verilebilir. </w:t>
      </w:r>
    </w:p>
    <w:p w:rsidR="00000000" w:rsidRDefault="0050616E">
      <w:pPr>
        <w:jc w:val="both"/>
      </w:pPr>
      <w:r>
        <w:rPr>
          <w:b/>
          <w:bCs/>
        </w:rPr>
        <w:t>20.2.</w:t>
      </w:r>
      <w:r>
        <w:t xml:space="preserve"> Kısmi teklife ilişkin açıklamalar </w:t>
      </w:r>
    </w:p>
    <w:p w:rsidR="00000000" w:rsidRDefault="0050616E">
      <w:pPr>
        <w:jc w:val="both"/>
        <w:rPr>
          <w:rStyle w:val="richtext"/>
          <w:b/>
          <w:bCs/>
          <w:color w:val="003399"/>
          <w:u w:val="dotted"/>
        </w:rPr>
      </w:pPr>
      <w:r>
        <w:rPr>
          <w:b/>
          <w:bCs/>
        </w:rPr>
        <w:t>20.2.1.</w:t>
      </w:r>
      <w:r>
        <w:t xml:space="preserve"> </w:t>
      </w:r>
    </w:p>
    <w:p w:rsidR="00000000" w:rsidRDefault="0050616E">
      <w:pPr>
        <w:overflowPunct/>
        <w:autoSpaceDE/>
        <w:spacing w:before="100" w:beforeAutospacing="1" w:after="100" w:afterAutospacing="1"/>
      </w:pPr>
      <w:r>
        <w:rPr>
          <w:b/>
          <w:bCs/>
          <w:color w:val="003399"/>
          <w:u w:val="dotted"/>
        </w:rPr>
        <w:t xml:space="preserve">“Bu hizmet ihalesinde </w:t>
      </w:r>
      <w:r>
        <w:rPr>
          <w:b/>
          <w:bCs/>
          <w:color w:val="003399"/>
          <w:u w:val="dotted"/>
        </w:rPr>
        <w:t>kısmi teklif verilebilir. Teklif mektuplarında, teklifin ihale konusu alımın tamamını mı yoksa bir kısmını mı kapsadığı hususu açıkça belirtilecektir. Taşıma merkezi okul/kurum/sınıflara bağlı güzergâhların tamamı ayrı bir kısım olarak belirlenmiştir. İste</w:t>
      </w:r>
      <w:r>
        <w:rPr>
          <w:b/>
          <w:bCs/>
          <w:color w:val="003399"/>
          <w:u w:val="dotted"/>
        </w:rPr>
        <w:t xml:space="preserve">kliler bu </w:t>
      </w:r>
      <w:proofErr w:type="spellStart"/>
      <w:r>
        <w:rPr>
          <w:b/>
          <w:bCs/>
          <w:color w:val="003399"/>
          <w:u w:val="dotted"/>
        </w:rPr>
        <w:t>Şartname'de</w:t>
      </w:r>
      <w:proofErr w:type="spellEnd"/>
      <w:r>
        <w:rPr>
          <w:b/>
          <w:bCs/>
          <w:color w:val="003399"/>
          <w:u w:val="dotted"/>
        </w:rPr>
        <w:t xml:space="preserve"> ayrı bir kısım olarak belirlenen taşıma merkezi okul/kurum/sınıfa bağlı güzergâhların tamamına teklif vereceklerdir. Teklif değerlendirmesi her bir kısım için ayrı ayrı yapılacaktır. Birden fazla kısımda ekonomik açıdan en avantajlı t</w:t>
      </w:r>
      <w:r>
        <w:rPr>
          <w:b/>
          <w:bCs/>
          <w:color w:val="003399"/>
          <w:u w:val="dotted"/>
        </w:rPr>
        <w:t>eklif sahibi olarak belirlenen istekli ile uhdesinde kalan kısımlar için tek bir sözleşme imzalanacaktır.”</w:t>
      </w:r>
    </w:p>
    <w:p w:rsidR="00000000" w:rsidRDefault="0050616E">
      <w:pPr>
        <w:spacing w:before="120"/>
        <w:jc w:val="both"/>
      </w:pPr>
      <w:r>
        <w:rPr>
          <w:b/>
          <w:bCs/>
          <w:color w:val="auto"/>
        </w:rPr>
        <w:t>Madde 21 - Teklif ve ödemelerde geçerli para birimi</w:t>
      </w:r>
    </w:p>
    <w:p w:rsidR="00000000" w:rsidRDefault="0050616E">
      <w:pPr>
        <w:jc w:val="both"/>
      </w:pPr>
      <w:r>
        <w:rPr>
          <w:b/>
          <w:bCs/>
        </w:rPr>
        <w:t>21.1.</w:t>
      </w:r>
      <w:r>
        <w:t xml:space="preserve"> (Değişik </w:t>
      </w:r>
      <w:proofErr w:type="gramStart"/>
      <w:r>
        <w:t>29/11/2016</w:t>
      </w:r>
      <w:proofErr w:type="gramEnd"/>
      <w:r>
        <w:t xml:space="preserve"> 29903 R.G. / 9. </w:t>
      </w:r>
      <w:proofErr w:type="spellStart"/>
      <w:r>
        <w:t>md.</w:t>
      </w:r>
      <w:proofErr w:type="spellEnd"/>
      <w:r>
        <w:t>) İstekliler teklifini gösteren fiyatlar ve bunların</w:t>
      </w:r>
      <w:r>
        <w:t xml:space="preserve"> toplam tutarlarını Türk Lirası olarak verecektir. Sözleşme konusu işin ödemelerinde Türk Lirası kullanılacaktır. </w:t>
      </w:r>
    </w:p>
    <w:p w:rsidR="00000000" w:rsidRDefault="0050616E">
      <w:pPr>
        <w:spacing w:before="120"/>
        <w:jc w:val="both"/>
      </w:pPr>
      <w:r>
        <w:rPr>
          <w:b/>
          <w:bCs/>
          <w:color w:val="auto"/>
        </w:rPr>
        <w:t>Madde 22 - Tekliflerin sunulma şekli</w:t>
      </w:r>
    </w:p>
    <w:p w:rsidR="00000000" w:rsidRDefault="0050616E">
      <w:pPr>
        <w:jc w:val="both"/>
      </w:pPr>
      <w:r>
        <w:rPr>
          <w:b/>
          <w:bCs/>
        </w:rPr>
        <w:t>22.1.</w:t>
      </w:r>
      <w:r>
        <w:t xml:space="preserve"> Teklif mektubu ve geçici teminat da </w:t>
      </w:r>
      <w:proofErr w:type="gramStart"/>
      <w:r>
        <w:t>dahil</w:t>
      </w:r>
      <w:proofErr w:type="gramEnd"/>
      <w:r>
        <w:t xml:space="preserve"> olmak üzere ihaleye katılabilme </w:t>
      </w:r>
      <w:r>
        <w:t>şartı olarak bu Şartnamede istenilen bütün belgeler bir zarfa veya pakete konulur. Zarfın veya paketin üzerine isteklinin adı, soyadı veya ticaret unvanı, tebligata esas açık adresi, teklifin hangi işe ait olduğu ve ihaleyi yapan İdarenin açık adresi yazıl</w:t>
      </w:r>
      <w:r>
        <w:t xml:space="preserve">ır. Zarfın veya paketin yapıştırılan yeri istekli tarafından imzalanarak, mühürlenir veya kaşelenir. </w:t>
      </w:r>
    </w:p>
    <w:p w:rsidR="00000000" w:rsidRDefault="0050616E">
      <w:pPr>
        <w:jc w:val="both"/>
      </w:pPr>
      <w:r>
        <w:rPr>
          <w:b/>
          <w:bCs/>
        </w:rPr>
        <w:t>22.2.</w:t>
      </w:r>
      <w:r>
        <w:t xml:space="preserve"> Teklifler, ihale dokümanında belirtilen ihale saatine kadar sıra numaralı alındılar karşılığında İdareye (tekliflerin sunulacağı yere) teslim edilir</w:t>
      </w:r>
      <w:r>
        <w:t xml:space="preserve">. Bu saatten sonra verilen teklifler kabul edilmez ve açılmadan istekliye iade edilir. Bu durum bir tutanakla tespit edilir. </w:t>
      </w:r>
    </w:p>
    <w:p w:rsidR="00000000" w:rsidRDefault="0050616E">
      <w:pPr>
        <w:jc w:val="both"/>
      </w:pPr>
      <w:r>
        <w:rPr>
          <w:b/>
          <w:bCs/>
        </w:rPr>
        <w:t>22.3.</w:t>
      </w:r>
      <w:r>
        <w:t xml:space="preserve"> Teklifler iadeli taahhütlü olarak posta ile de gönderilebilir. Posta ile gönderilecek tekliflerin ihale dokümanında belirtil</w:t>
      </w:r>
      <w:r>
        <w:t xml:space="preserve">en ihale saatine kadar İdareye ulaşması şarttır. Postadaki gecikme nedeniyle işleme konulmayacak olan tekliflerin alınış zamanı bir tutanakla tespit edilir ve bu teklifler değerlendirmeye alınmaz. </w:t>
      </w:r>
    </w:p>
    <w:p w:rsidR="00000000" w:rsidRDefault="0050616E">
      <w:pPr>
        <w:jc w:val="both"/>
      </w:pPr>
      <w:r>
        <w:rPr>
          <w:b/>
          <w:bCs/>
        </w:rPr>
        <w:lastRenderedPageBreak/>
        <w:t>22.4.</w:t>
      </w:r>
      <w:r>
        <w:t xml:space="preserve"> Zeyilname ile teklif verme süresinin uzatılması hali</w:t>
      </w:r>
      <w:r>
        <w:t xml:space="preserve">nde, İdare ve isteklilerin ilk teklif verme tarih ve saatine bağlı tüm hak ve yükümlülükleri süre açısından, tespit edilecek yeni son teklif verme tarih ve saatine kadar uzatılmış sayılır. </w:t>
      </w:r>
    </w:p>
    <w:p w:rsidR="00000000" w:rsidRDefault="0050616E">
      <w:pPr>
        <w:spacing w:before="120"/>
        <w:jc w:val="both"/>
      </w:pPr>
      <w:r>
        <w:rPr>
          <w:b/>
          <w:bCs/>
          <w:color w:val="auto"/>
        </w:rPr>
        <w:t>Madde 23 - Teklif mektubunun şekli ve içeriği</w:t>
      </w:r>
    </w:p>
    <w:p w:rsidR="00000000" w:rsidRDefault="0050616E">
      <w:pPr>
        <w:jc w:val="both"/>
      </w:pPr>
      <w:r>
        <w:rPr>
          <w:b/>
          <w:bCs/>
        </w:rPr>
        <w:t>23.1.</w:t>
      </w:r>
      <w:r>
        <w:t xml:space="preserve"> Teklif mektupl</w:t>
      </w:r>
      <w:r>
        <w:t xml:space="preserve">arı, ekteki form örneğine uygun şekilde yazılı ve imzalı olarak sunulur. </w:t>
      </w:r>
    </w:p>
    <w:p w:rsidR="00000000" w:rsidRDefault="0050616E">
      <w:pPr>
        <w:jc w:val="both"/>
      </w:pPr>
      <w:r>
        <w:rPr>
          <w:b/>
          <w:bCs/>
        </w:rPr>
        <w:t>23.2.</w:t>
      </w:r>
      <w:r>
        <w:t xml:space="preserve"> Teklif Mektubunda; </w:t>
      </w:r>
    </w:p>
    <w:p w:rsidR="00000000" w:rsidRDefault="0050616E">
      <w:pPr>
        <w:jc w:val="both"/>
        <w:divId w:val="1935434412"/>
        <w:rPr>
          <w:rFonts w:eastAsia="Times New Roman"/>
        </w:rPr>
      </w:pPr>
      <w:r>
        <w:rPr>
          <w:rFonts w:eastAsia="Times New Roman"/>
        </w:rPr>
        <w:t xml:space="preserve">a) İhale dokümanının tamamen okunup kabul edildiğinin belirtilmesi, </w:t>
      </w:r>
    </w:p>
    <w:p w:rsidR="00000000" w:rsidRDefault="0050616E">
      <w:pPr>
        <w:jc w:val="both"/>
        <w:divId w:val="1935434412"/>
      </w:pPr>
      <w:r>
        <w:t xml:space="preserve">b) Teklif edilen bedelin rakam ve yazı ile birbirine uygun olarak açıkça yazılması, </w:t>
      </w:r>
    </w:p>
    <w:p w:rsidR="00000000" w:rsidRDefault="0050616E">
      <w:pPr>
        <w:jc w:val="both"/>
        <w:divId w:val="1935434412"/>
      </w:pPr>
      <w:r>
        <w:t>c)</w:t>
      </w:r>
      <w:r>
        <w:t xml:space="preserve"> Kazıntı, silinti, düzeltme bulunmaması, </w:t>
      </w:r>
    </w:p>
    <w:p w:rsidR="00000000" w:rsidRDefault="0050616E">
      <w:pPr>
        <w:jc w:val="both"/>
        <w:divId w:val="1935434412"/>
      </w:pPr>
      <w:r>
        <w:t xml:space="preserve">ç) Türk vatandaşı gerçek kişilerin Türkiye Cumhuriyeti kimlik numarasının, Türkiye'de faaliyet gösteren tüzel kişilerin ise vergi kimlik numarasının belirtilmesi, </w:t>
      </w:r>
    </w:p>
    <w:p w:rsidR="00000000" w:rsidRDefault="0050616E">
      <w:pPr>
        <w:jc w:val="both"/>
        <w:divId w:val="1935434412"/>
      </w:pPr>
      <w:r>
        <w:t xml:space="preserve">d) Teklif mektubunun ad, </w:t>
      </w:r>
      <w:proofErr w:type="spellStart"/>
      <w:r>
        <w:t>soyad</w:t>
      </w:r>
      <w:proofErr w:type="spellEnd"/>
      <w:r>
        <w:t xml:space="preserve"> veya ticaret unvanı</w:t>
      </w:r>
      <w:r>
        <w:t xml:space="preserve"> yazılmak suretiyle yetkili kişilerce imzalanmış olması, </w:t>
      </w:r>
    </w:p>
    <w:p w:rsidR="00000000" w:rsidRDefault="0050616E">
      <w:pPr>
        <w:jc w:val="both"/>
      </w:pPr>
      <w:proofErr w:type="gramStart"/>
      <w:r>
        <w:t>zorunludur</w:t>
      </w:r>
      <w:proofErr w:type="gramEnd"/>
      <w:r>
        <w:t xml:space="preserve">. </w:t>
      </w:r>
    </w:p>
    <w:p w:rsidR="00000000" w:rsidRDefault="0050616E">
      <w:pPr>
        <w:jc w:val="both"/>
      </w:pPr>
      <w:r>
        <w:rPr>
          <w:b/>
          <w:bCs/>
        </w:rPr>
        <w:t>23.3.</w:t>
      </w:r>
      <w:r>
        <w:t xml:space="preserve"> İş ortaklığı olarak teklif veren isteklilerin teklif mektuplarının, ortakların tamamı tarafından veya yetki verdikleri kişiler tarafından imzalanması gerekir. </w:t>
      </w:r>
    </w:p>
    <w:p w:rsidR="00000000" w:rsidRDefault="0050616E">
      <w:pPr>
        <w:jc w:val="both"/>
      </w:pPr>
      <w:r>
        <w:rPr>
          <w:b/>
          <w:bCs/>
        </w:rPr>
        <w:t>23.4.</w:t>
      </w:r>
      <w:r>
        <w:t xml:space="preserve"> Bu madde boş </w:t>
      </w:r>
      <w:r>
        <w:t xml:space="preserve">bırakılmıştır. </w:t>
      </w:r>
    </w:p>
    <w:p w:rsidR="00000000" w:rsidRDefault="0050616E">
      <w:pPr>
        <w:spacing w:before="120"/>
        <w:jc w:val="both"/>
      </w:pPr>
      <w:r>
        <w:rPr>
          <w:b/>
          <w:bCs/>
          <w:color w:val="auto"/>
        </w:rPr>
        <w:t>Madde 24 - Tekliflerin geçerlilik süresi</w:t>
      </w:r>
    </w:p>
    <w:p w:rsidR="00000000" w:rsidRDefault="0050616E">
      <w:pPr>
        <w:jc w:val="both"/>
      </w:pPr>
      <w:r>
        <w:rPr>
          <w:b/>
          <w:bCs/>
        </w:rPr>
        <w:t>24.1.</w:t>
      </w:r>
      <w:r>
        <w:t xml:space="preserve"> Tekliflerin geçerlilik süresi, ihale tarihinden itibaren </w:t>
      </w:r>
      <w:r>
        <w:rPr>
          <w:rStyle w:val="richtext"/>
          <w:b/>
          <w:bCs/>
          <w:color w:val="003399"/>
          <w:u w:val="dotted"/>
        </w:rPr>
        <w:t>120</w:t>
      </w:r>
      <w:r>
        <w:t xml:space="preserve"> (</w:t>
      </w:r>
      <w:proofErr w:type="spellStart"/>
      <w:r>
        <w:rPr>
          <w:rStyle w:val="richtext"/>
          <w:b/>
          <w:bCs/>
          <w:color w:val="003399"/>
          <w:u w:val="dotted"/>
        </w:rPr>
        <w:t>YüzYirmi</w:t>
      </w:r>
      <w:proofErr w:type="spellEnd"/>
      <w:r>
        <w:t xml:space="preserve">) takvim günüdür. </w:t>
      </w:r>
    </w:p>
    <w:p w:rsidR="00000000" w:rsidRDefault="0050616E">
      <w:pPr>
        <w:jc w:val="both"/>
      </w:pPr>
      <w:r>
        <w:rPr>
          <w:b/>
          <w:bCs/>
        </w:rPr>
        <w:t>24.2.</w:t>
      </w:r>
      <w:r>
        <w:t xml:space="preserve"> İhtiyaç duyulması halinde, teklif geçerlilik süresinin en fazla yukarıda belirlenen süre kadar uza</w:t>
      </w:r>
      <w:r>
        <w:t xml:space="preserve">tılması istekliden talep edilebilir. İstekli, İdarenin bu talebini kabul veya reddedebilir. İdarenin teklif geçerlilik süresinin uzatılması talebini reddeden isteklinin geçici teminatı iade edilir. </w:t>
      </w:r>
    </w:p>
    <w:p w:rsidR="00000000" w:rsidRDefault="0050616E">
      <w:pPr>
        <w:jc w:val="both"/>
      </w:pPr>
      <w:r>
        <w:rPr>
          <w:b/>
          <w:bCs/>
        </w:rPr>
        <w:t>24.3.</w:t>
      </w:r>
      <w:r>
        <w:t xml:space="preserve"> Teklifinin geçerlilik süresini uzatan istekli, tekl</w:t>
      </w:r>
      <w:r>
        <w:t xml:space="preserve">if ve sözleşme koşullarını değiştirmeden, geçici teminatını kabul ettiği yeni teklif geçerlilik süresi ile geçici teminata ilişkin hükümlere uygun hale getirir. </w:t>
      </w:r>
    </w:p>
    <w:p w:rsidR="00000000" w:rsidRDefault="0050616E">
      <w:pPr>
        <w:jc w:val="both"/>
      </w:pPr>
      <w:r>
        <w:rPr>
          <w:b/>
          <w:bCs/>
        </w:rPr>
        <w:t>24.4.</w:t>
      </w:r>
      <w:r>
        <w:t xml:space="preserve"> Bu konudaki istek ve cevaplar yazılı olacaktır. </w:t>
      </w:r>
    </w:p>
    <w:p w:rsidR="00000000" w:rsidRDefault="0050616E">
      <w:pPr>
        <w:spacing w:before="120"/>
        <w:jc w:val="both"/>
      </w:pPr>
      <w:r>
        <w:rPr>
          <w:b/>
          <w:bCs/>
          <w:color w:val="auto"/>
        </w:rPr>
        <w:t xml:space="preserve">Madde 25 - Teklif fiyata </w:t>
      </w:r>
      <w:proofErr w:type="gramStart"/>
      <w:r>
        <w:rPr>
          <w:b/>
          <w:bCs/>
          <w:color w:val="auto"/>
        </w:rPr>
        <w:t>dahil</w:t>
      </w:r>
      <w:proofErr w:type="gramEnd"/>
      <w:r>
        <w:rPr>
          <w:b/>
          <w:bCs/>
          <w:color w:val="auto"/>
        </w:rPr>
        <w:t xml:space="preserve"> olan gid</w:t>
      </w:r>
      <w:r>
        <w:rPr>
          <w:b/>
          <w:bCs/>
          <w:color w:val="auto"/>
        </w:rPr>
        <w:t>erler</w:t>
      </w:r>
    </w:p>
    <w:p w:rsidR="00000000" w:rsidRDefault="0050616E">
      <w:pPr>
        <w:jc w:val="both"/>
      </w:pPr>
      <w:r>
        <w:rPr>
          <w:b/>
          <w:bCs/>
        </w:rPr>
        <w:t>25.1.</w:t>
      </w:r>
      <w:r>
        <w:t xml:space="preserve"> Sözleşmenin uygulanması sırasında, ilgili mevzuat gereğince ödenecek ulaşım, sigorta, vergi, resim ve harç giderleri teklif fiyata </w:t>
      </w:r>
      <w:proofErr w:type="gramStart"/>
      <w:r>
        <w:t>dahildir</w:t>
      </w:r>
      <w:proofErr w:type="gramEnd"/>
      <w:r>
        <w:t xml:space="preserve">. </w:t>
      </w:r>
    </w:p>
    <w:p w:rsidR="00000000" w:rsidRDefault="0050616E">
      <w:pPr>
        <w:jc w:val="both"/>
      </w:pPr>
      <w:r>
        <w:rPr>
          <w:b/>
          <w:bCs/>
        </w:rPr>
        <w:t>25.2.</w:t>
      </w:r>
      <w:r>
        <w:t xml:space="preserve"> </w:t>
      </w:r>
      <w:proofErr w:type="gramStart"/>
      <w:r>
        <w:t>25.1</w:t>
      </w:r>
      <w:proofErr w:type="gramEnd"/>
      <w:r>
        <w:t xml:space="preserve">. maddesinde yer alan gider kalemlerinde artış olması ya da benzeri yeni gider kalemlerinin </w:t>
      </w:r>
      <w:r>
        <w:t xml:space="preserve">oluşması hallerinde, teklif edilen fiyatın bu tür artış ya da farkları karşılayacak payı içerdiği kabul edilir. Yüklenici, bu artış ve farkları ileri sürerek herhangi bir hak talebinde bulunamaz. </w:t>
      </w:r>
    </w:p>
    <w:p w:rsidR="00000000" w:rsidRDefault="0050616E">
      <w:pPr>
        <w:jc w:val="both"/>
      </w:pPr>
      <w:r>
        <w:rPr>
          <w:b/>
          <w:bCs/>
        </w:rPr>
        <w:t>25.3.</w:t>
      </w:r>
      <w:r>
        <w:t xml:space="preserve"> Teklif fiyata </w:t>
      </w:r>
      <w:proofErr w:type="gramStart"/>
      <w:r>
        <w:t>dahil</w:t>
      </w:r>
      <w:proofErr w:type="gramEnd"/>
      <w:r>
        <w:t xml:space="preserve"> olan diğer giderler aşağıda belir</w:t>
      </w:r>
      <w:r>
        <w:t xml:space="preserve">tilmiştir: </w:t>
      </w:r>
    </w:p>
    <w:p w:rsidR="00000000" w:rsidRDefault="0050616E">
      <w:pPr>
        <w:jc w:val="both"/>
        <w:rPr>
          <w:rStyle w:val="richtext"/>
          <w:b/>
          <w:bCs/>
          <w:color w:val="003399"/>
          <w:u w:val="dotted"/>
        </w:rPr>
      </w:pPr>
      <w:r>
        <w:rPr>
          <w:b/>
          <w:bCs/>
        </w:rPr>
        <w:t>25.3.1.</w:t>
      </w:r>
      <w:r>
        <w:t xml:space="preserve"> </w:t>
      </w:r>
    </w:p>
    <w:p w:rsidR="00000000" w:rsidRDefault="0050616E">
      <w:pPr>
        <w:overflowPunct/>
        <w:autoSpaceDE/>
        <w:spacing w:before="100" w:beforeAutospacing="1" w:after="100" w:afterAutospacing="1"/>
      </w:pPr>
      <w:proofErr w:type="gramStart"/>
      <w:r>
        <w:rPr>
          <w:b/>
          <w:bCs/>
          <w:color w:val="003399"/>
          <w:u w:val="dotted"/>
        </w:rPr>
        <w:t>Taşıma işinde çalıştırılacak araçlara ilişkin; sürücülere ödenecek her türlü ücret, sigorta giderleri, tazminatlar, akaryakıt, araçların bakım, onarım, yağ, yağlama, yedek parça, lastik HGS etiketi, tüm vergi, sigorta, kasko vb. giderl</w:t>
      </w:r>
      <w:r>
        <w:rPr>
          <w:b/>
          <w:bCs/>
          <w:color w:val="003399"/>
          <w:u w:val="dotted"/>
        </w:rPr>
        <w:t>eri, ilgili kurumlardan alınacak uygunluk, güzergâh, ruhsat, karayolları motorlu araçlar zorunlu mali sorumluluk sigorta poliçesi, karayolu yolcu taşımacılığı zorunlu koltuk ferdi kaza sigortası poliçesi, 6331 sayılı İş Sağlığı ve Güvenliği Kanunu hükümler</w:t>
      </w:r>
      <w:r>
        <w:rPr>
          <w:b/>
          <w:bCs/>
          <w:color w:val="003399"/>
          <w:u w:val="dotted"/>
        </w:rPr>
        <w:t>i çerçevesinde yüklenicinin yerine getirmek zorunda olduğu yükümlüklerle ilgili her türlü gider vb. giderler sözleşme teklif fiyatına dâhildir.</w:t>
      </w:r>
      <w:proofErr w:type="gramEnd"/>
    </w:p>
    <w:p w:rsidR="00000000" w:rsidRDefault="0050616E">
      <w:pPr>
        <w:jc w:val="both"/>
      </w:pPr>
      <w:r>
        <w:rPr>
          <w:b/>
          <w:bCs/>
        </w:rPr>
        <w:t>25.4.</w:t>
      </w:r>
      <w:r>
        <w:t xml:space="preserve"> Sözleşme konusu işin bedelinin ödenmesi aşamasında doğacak Katma Değer Vergisi (KDV), ilgili mevzuatı </w:t>
      </w:r>
      <w:r>
        <w:t xml:space="preserve">çerçevesinde İdare tarafından yükleniciye ayrıca ödenir. </w:t>
      </w:r>
    </w:p>
    <w:p w:rsidR="00000000" w:rsidRDefault="0050616E">
      <w:pPr>
        <w:jc w:val="both"/>
      </w:pPr>
      <w:r>
        <w:rPr>
          <w:b/>
          <w:bCs/>
        </w:rPr>
        <w:t>25.5.</w:t>
      </w:r>
      <w:r>
        <w:t xml:space="preserve"> Bu madde boş bırakılmıştır. </w:t>
      </w:r>
    </w:p>
    <w:p w:rsidR="00000000" w:rsidRDefault="0050616E">
      <w:pPr>
        <w:spacing w:before="120"/>
        <w:jc w:val="both"/>
      </w:pPr>
      <w:r>
        <w:rPr>
          <w:b/>
          <w:bCs/>
          <w:color w:val="auto"/>
        </w:rPr>
        <w:t>Madde 26 - Geçici teminat</w:t>
      </w:r>
    </w:p>
    <w:p w:rsidR="00000000" w:rsidRDefault="0050616E">
      <w:pPr>
        <w:jc w:val="both"/>
      </w:pPr>
      <w:r>
        <w:rPr>
          <w:b/>
          <w:bCs/>
        </w:rPr>
        <w:t>26.1.</w:t>
      </w:r>
      <w:r>
        <w:t xml:space="preserve"> İstekliler teklif ettikleri bedelin % 3'ünden az olmamak üzere kendi belirleyecekleri tutarda geçici teminat vereceklerdir. Teklif </w:t>
      </w:r>
      <w:r>
        <w:t xml:space="preserve">edilen bedelin % 3'ünden az oranda geçici teminat veren isteklinin teklifi değerlendirme dışı bırakılır. </w:t>
      </w:r>
    </w:p>
    <w:p w:rsidR="00000000" w:rsidRDefault="0050616E">
      <w:pPr>
        <w:jc w:val="both"/>
      </w:pPr>
      <w:r>
        <w:rPr>
          <w:b/>
          <w:bCs/>
        </w:rPr>
        <w:t>26.2.</w:t>
      </w:r>
      <w:r>
        <w:t xml:space="preserve"> İsteklinin ortak girişim olması halinde toplam geçici teminat miktarı, ortaklık oranına veya işin uzmanlık gerektiren kısımlarına verilen teklif</w:t>
      </w:r>
      <w:r>
        <w:t xml:space="preserve"> tutarlarına bakılmaksızın ortaklardan biri veya birkaçı </w:t>
      </w:r>
      <w:r>
        <w:lastRenderedPageBreak/>
        <w:t>tarafından karşılanabilir. Ancak ortaklardan herhangi biri tarafından kanun kapsamındaki idarelere taahhüt edilenler dışında yurt dışında gerçekleştirilen işlerden alınan iş bitirme belgesinin kullan</w:t>
      </w:r>
      <w:r>
        <w:t xml:space="preserve">ılması durumunda, belgeyi kullanan ortak tarafından ilgisine göre iş ortaklıklarındaki hissesi oranında veya </w:t>
      </w:r>
      <w:proofErr w:type="gramStart"/>
      <w:r>
        <w:t>konsorsiyumlarda</w:t>
      </w:r>
      <w:proofErr w:type="gramEnd"/>
      <w:r>
        <w:t xml:space="preserve"> işin uzmanlık gerektiren kısımlarına verilen teklif tutarının toplam teklif tutarına karşılık gelen oranda geçici teminat verilmes</w:t>
      </w:r>
      <w:r>
        <w:t xml:space="preserve">i zorunludur. </w:t>
      </w:r>
    </w:p>
    <w:p w:rsidR="00000000" w:rsidRDefault="0050616E">
      <w:pPr>
        <w:jc w:val="both"/>
      </w:pPr>
      <w:r>
        <w:rPr>
          <w:b/>
          <w:bCs/>
        </w:rPr>
        <w:t>26.3.</w:t>
      </w:r>
      <w:r>
        <w:t xml:space="preserve"> Geçici teminat olarak sunulan teminat mektuplarında geçerlilik tarihi belirtilmelidir. Bu tarih, </w:t>
      </w:r>
      <w:r>
        <w:rPr>
          <w:rStyle w:val="richtext"/>
          <w:b/>
          <w:bCs/>
          <w:color w:val="003399"/>
          <w:u w:val="dotted"/>
        </w:rPr>
        <w:t>08.01.2023</w:t>
      </w:r>
      <w:r>
        <w:t xml:space="preserve"> tarihinden önce olmamak üzere istekli tarafından belirlenir. </w:t>
      </w:r>
    </w:p>
    <w:p w:rsidR="00000000" w:rsidRDefault="0050616E">
      <w:pPr>
        <w:jc w:val="both"/>
      </w:pPr>
      <w:r>
        <w:rPr>
          <w:b/>
          <w:bCs/>
        </w:rPr>
        <w:t>26.4.</w:t>
      </w:r>
      <w:r>
        <w:t xml:space="preserve"> Kabul edilebilir bir geçici teminat ile birlikte verilmeyen</w:t>
      </w:r>
      <w:r>
        <w:t xml:space="preserve"> teklifler, istenilen katılma şartlarının sağlanamadığı gerekçesiyle İdare tarafından değerlendirme dışı bırakılacaktır. </w:t>
      </w:r>
    </w:p>
    <w:p w:rsidR="00000000" w:rsidRDefault="0050616E">
      <w:pPr>
        <w:spacing w:before="120"/>
        <w:jc w:val="both"/>
      </w:pPr>
      <w:r>
        <w:rPr>
          <w:b/>
          <w:bCs/>
          <w:color w:val="auto"/>
        </w:rPr>
        <w:t>Madde 27 - Teminat olarak kabul edilecek değerler</w:t>
      </w:r>
    </w:p>
    <w:p w:rsidR="00000000" w:rsidRDefault="0050616E">
      <w:pPr>
        <w:jc w:val="both"/>
      </w:pPr>
      <w:r>
        <w:rPr>
          <w:b/>
          <w:bCs/>
        </w:rPr>
        <w:t>27.1.</w:t>
      </w:r>
      <w:r>
        <w:t xml:space="preserve"> Teminat olarak kabul edilecek değerler aşağıda sayılmıştır: </w:t>
      </w:r>
    </w:p>
    <w:p w:rsidR="00000000" w:rsidRDefault="0050616E">
      <w:pPr>
        <w:jc w:val="both"/>
        <w:divId w:val="150602306"/>
        <w:rPr>
          <w:rFonts w:eastAsia="Times New Roman"/>
        </w:rPr>
      </w:pPr>
      <w:r>
        <w:rPr>
          <w:rFonts w:eastAsia="Times New Roman"/>
        </w:rPr>
        <w:t>a) Tedavüldeki Tü</w:t>
      </w:r>
      <w:r>
        <w:rPr>
          <w:rFonts w:eastAsia="Times New Roman"/>
        </w:rPr>
        <w:t xml:space="preserve">rk Parası. </w:t>
      </w:r>
    </w:p>
    <w:p w:rsidR="00000000" w:rsidRDefault="0050616E">
      <w:pPr>
        <w:jc w:val="both"/>
        <w:divId w:val="150602306"/>
      </w:pPr>
      <w:r>
        <w:t xml:space="preserve">b) Teminat mektupları. </w:t>
      </w:r>
    </w:p>
    <w:p w:rsidR="00000000" w:rsidRDefault="0050616E">
      <w:pPr>
        <w:jc w:val="both"/>
        <w:divId w:val="150602306"/>
      </w:pPr>
      <w:r>
        <w:t xml:space="preserve">c) Hazine Müsteşarlığınca ihraç edilen Devlet İç Borçlanma Senetleri ve bu senetler yerine düzenlenen belgeler. </w:t>
      </w:r>
    </w:p>
    <w:p w:rsidR="00000000" w:rsidRDefault="0050616E">
      <w:pPr>
        <w:jc w:val="both"/>
      </w:pPr>
      <w:r>
        <w:rPr>
          <w:b/>
          <w:bCs/>
        </w:rPr>
        <w:t>27.2.</w:t>
      </w:r>
      <w:r>
        <w:t xml:space="preserve"> 27.1. maddesinin (c) bendinde belirtilen senetler ve bu senetler yerine düzenlenen belgelerden </w:t>
      </w:r>
      <w:proofErr w:type="gramStart"/>
      <w:r>
        <w:t>nomina</w:t>
      </w:r>
      <w:r>
        <w:t>l</w:t>
      </w:r>
      <w:proofErr w:type="gramEnd"/>
      <w:r>
        <w:t xml:space="preserve"> değere faiz dahil edilerek ihraç edilenler, anaparaya tekabül eden satış değeri üzerinden teminat olarak kabul edilir. </w:t>
      </w:r>
    </w:p>
    <w:p w:rsidR="00000000" w:rsidRDefault="0050616E">
      <w:pPr>
        <w:jc w:val="both"/>
      </w:pPr>
      <w:r>
        <w:rPr>
          <w:b/>
          <w:bCs/>
        </w:rPr>
        <w:t>27.3.</w:t>
      </w:r>
      <w:r>
        <w:t xml:space="preserve"> İlgili mevzuatına göre Türkiye'de faaliyette bulunmasına izin verilen yabancı bankaların düzenleyecekleri </w:t>
      </w:r>
      <w:r>
        <w:t xml:space="preserve">teminat mektupları ile Türkiye dışında faaliyette bulunan banka veya benzeri kredi kuruluşlarının </w:t>
      </w:r>
      <w:proofErr w:type="spellStart"/>
      <w:r>
        <w:t>kontrgarantisi</w:t>
      </w:r>
      <w:proofErr w:type="spellEnd"/>
      <w:r>
        <w:t xml:space="preserve"> üzerine Türkiye'de faaliyette bulunan bankaların düzenleyecekleri teminat mektupları da teminat olarak kabul edilir. </w:t>
      </w:r>
    </w:p>
    <w:p w:rsidR="00000000" w:rsidRDefault="0050616E">
      <w:pPr>
        <w:jc w:val="both"/>
      </w:pPr>
      <w:r>
        <w:rPr>
          <w:b/>
          <w:bCs/>
        </w:rPr>
        <w:t>27.4.</w:t>
      </w:r>
      <w:r>
        <w:t xml:space="preserve"> Teminat mektubu ver</w:t>
      </w:r>
      <w:r>
        <w:t xml:space="preserve">ilmesi halinde, bu mektubun kapsam ve şeklinin, Kamu İhale Kurumu tarafından belirlenen esaslara ve standart formlara uygun olması gerekir. Bu esaslara ve standart formlara aykırı olarak düzenlenmiş teminat mektupları geçerli kabul edilmez. </w:t>
      </w:r>
    </w:p>
    <w:p w:rsidR="00000000" w:rsidRDefault="0050616E">
      <w:pPr>
        <w:jc w:val="both"/>
      </w:pPr>
      <w:r>
        <w:rPr>
          <w:b/>
          <w:bCs/>
        </w:rPr>
        <w:t>27.5.</w:t>
      </w:r>
      <w:r>
        <w:t xml:space="preserve"> Teminatl</w:t>
      </w:r>
      <w:r>
        <w:t xml:space="preserve">ar, teminat olarak kabul edilen diğer değerlerle değiştirilebilir. </w:t>
      </w:r>
    </w:p>
    <w:p w:rsidR="00000000" w:rsidRDefault="0050616E">
      <w:pPr>
        <w:jc w:val="both"/>
      </w:pPr>
      <w:r>
        <w:rPr>
          <w:b/>
          <w:bCs/>
        </w:rPr>
        <w:t>27.6.</w:t>
      </w:r>
      <w:r>
        <w:t xml:space="preserve"> Her ne suretle olursa olsun, İdarece alınan teminatlar haczedilemez ve üzerine ihtiyati tedbir konulamaz. </w:t>
      </w:r>
    </w:p>
    <w:p w:rsidR="00000000" w:rsidRDefault="0050616E">
      <w:pPr>
        <w:spacing w:before="120"/>
        <w:jc w:val="both"/>
      </w:pPr>
      <w:r>
        <w:rPr>
          <w:b/>
          <w:bCs/>
          <w:color w:val="auto"/>
        </w:rPr>
        <w:t>Madde 28 - Geçici teminatın teslim yeri</w:t>
      </w:r>
    </w:p>
    <w:p w:rsidR="00000000" w:rsidRDefault="0050616E">
      <w:pPr>
        <w:jc w:val="both"/>
      </w:pPr>
      <w:r>
        <w:rPr>
          <w:b/>
          <w:bCs/>
        </w:rPr>
        <w:t>28.1.</w:t>
      </w:r>
      <w:r>
        <w:t xml:space="preserve"> Teminat mektupları, teklifle </w:t>
      </w:r>
      <w:r>
        <w:t>birlikte zarf içerisinde İdareye sunulur. Ancak istekli tarafından sunulacak geçici teminatın Elektronik İhale Uygulama Yönetmeliğinin 21 inci maddesinin ikinci fıkrasına uygun olarak alınması durumunda, mektuba kuruluş tarafından verilen ayırt edici numar</w:t>
      </w:r>
      <w:r>
        <w:t xml:space="preserve">anın sunulmayacak belgeler tablosunda belirtilmesi yeterlidir. </w:t>
      </w:r>
    </w:p>
    <w:p w:rsidR="00000000" w:rsidRDefault="0050616E">
      <w:pPr>
        <w:jc w:val="both"/>
      </w:pPr>
      <w:r>
        <w:rPr>
          <w:b/>
          <w:bCs/>
        </w:rPr>
        <w:t>28.2.</w:t>
      </w:r>
      <w:r>
        <w:t xml:space="preserve"> Teminat mektupları dışındaki teminatların </w:t>
      </w:r>
      <w:r>
        <w:rPr>
          <w:rStyle w:val="richtext"/>
          <w:b/>
          <w:bCs/>
          <w:color w:val="003399"/>
          <w:u w:val="dotted"/>
        </w:rPr>
        <w:t xml:space="preserve">Hanönü İlçe </w:t>
      </w:r>
      <w:proofErr w:type="spellStart"/>
      <w:r>
        <w:rPr>
          <w:rStyle w:val="richtext"/>
          <w:b/>
          <w:bCs/>
          <w:color w:val="003399"/>
          <w:u w:val="dotted"/>
        </w:rPr>
        <w:t>Malmüdürlüğünün</w:t>
      </w:r>
      <w:proofErr w:type="spellEnd"/>
      <w:r>
        <w:rPr>
          <w:rStyle w:val="richtext"/>
          <w:b/>
          <w:bCs/>
          <w:color w:val="003399"/>
          <w:u w:val="dotted"/>
        </w:rPr>
        <w:t xml:space="preserve"> T.C. Ziraat Bankası Hanönü Şubesi TR48000100170300001000-5556 IBAN No.lu Tahsilat Hesabına </w:t>
      </w:r>
      <w:r>
        <w:t>yatırılması ve makbuzları</w:t>
      </w:r>
      <w:r>
        <w:t xml:space="preserve">nın teklif zarfının içinde sunulması gerekir. </w:t>
      </w:r>
    </w:p>
    <w:p w:rsidR="00000000" w:rsidRDefault="0050616E">
      <w:pPr>
        <w:spacing w:before="120"/>
        <w:jc w:val="both"/>
      </w:pPr>
      <w:r>
        <w:rPr>
          <w:b/>
          <w:bCs/>
          <w:color w:val="auto"/>
        </w:rPr>
        <w:t>Madde 29 - Geçici teminatın iadesi</w:t>
      </w:r>
    </w:p>
    <w:p w:rsidR="00000000" w:rsidRDefault="0050616E">
      <w:pPr>
        <w:jc w:val="both"/>
      </w:pPr>
      <w:r>
        <w:rPr>
          <w:b/>
          <w:bCs/>
        </w:rPr>
        <w:t>29.1.</w:t>
      </w:r>
      <w:r>
        <w:t xml:space="preserve"> İhale üzerinde kalan istekli ile ekonomik açıdan en avantajlı ikinci teklif sahibi istekliye ait teminat mektupları, ihaleden sonra Saymanlık ya da Muhasebe Müdürlükler</w:t>
      </w:r>
      <w:r>
        <w:t xml:space="preserve">ine teslim edilir. Diğer isteklilere ait teminatlar ise hemen iade edilir. </w:t>
      </w:r>
    </w:p>
    <w:p w:rsidR="00000000" w:rsidRDefault="0050616E">
      <w:pPr>
        <w:jc w:val="both"/>
      </w:pPr>
      <w:r>
        <w:rPr>
          <w:b/>
          <w:bCs/>
        </w:rPr>
        <w:t>29.2.</w:t>
      </w:r>
      <w:r>
        <w:t xml:space="preserve"> İhale üzerinde bırakılan isteklinin geçici teminatı ise gerekli kesin teminatın verilip sözleşmeyi imzalaması halinde iade edilir. </w:t>
      </w:r>
    </w:p>
    <w:p w:rsidR="00000000" w:rsidRDefault="0050616E">
      <w:pPr>
        <w:jc w:val="both"/>
      </w:pPr>
      <w:r>
        <w:rPr>
          <w:b/>
          <w:bCs/>
        </w:rPr>
        <w:t>29.3.</w:t>
      </w:r>
      <w:r>
        <w:t xml:space="preserve"> İhale üzerinde bırakılan istekli ile</w:t>
      </w:r>
      <w:r>
        <w:t xml:space="preserve"> sözleşme imzalanması halinde, ekonomik açıdan en avantajlı ikinci teklif sahibine ait teminat, sözleşme imzalandıktan hemen sonra iade edilir. </w:t>
      </w:r>
    </w:p>
    <w:p w:rsidR="00000000" w:rsidRDefault="0050616E">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000000" w:rsidRDefault="0050616E">
      <w:pPr>
        <w:spacing w:before="120"/>
        <w:jc w:val="both"/>
      </w:pPr>
      <w:r>
        <w:rPr>
          <w:b/>
          <w:bCs/>
          <w:color w:val="auto"/>
        </w:rPr>
        <w:t>Madde 30 - Tekliflerin alınması ve açılması</w:t>
      </w:r>
    </w:p>
    <w:p w:rsidR="00000000" w:rsidRDefault="0050616E">
      <w:pPr>
        <w:jc w:val="both"/>
      </w:pPr>
      <w:r>
        <w:rPr>
          <w:b/>
          <w:bCs/>
        </w:rPr>
        <w:t>30.1.</w:t>
      </w:r>
      <w:r>
        <w:t xml:space="preserve"> Teklifler, bu Şartnamede belirtilen ihale saatine kadar İdareye (tekliflerin sunulacağı yere) verilecektir. </w:t>
      </w:r>
    </w:p>
    <w:p w:rsidR="00000000" w:rsidRDefault="0050616E">
      <w:pPr>
        <w:jc w:val="both"/>
      </w:pPr>
      <w:r>
        <w:rPr>
          <w:b/>
          <w:bCs/>
        </w:rPr>
        <w:t>30.2.</w:t>
      </w:r>
      <w:r>
        <w:t xml:space="preserve"> İhale komisyonunca, tekliflerin alınması ve açılmasında aşağıda yer alan usul uygulanır: </w:t>
      </w:r>
    </w:p>
    <w:p w:rsidR="00000000" w:rsidRDefault="0050616E">
      <w:pPr>
        <w:jc w:val="both"/>
      </w:pPr>
      <w:r>
        <w:rPr>
          <w:b/>
          <w:bCs/>
        </w:rPr>
        <w:t>3</w:t>
      </w:r>
      <w:r>
        <w:rPr>
          <w:b/>
          <w:bCs/>
        </w:rPr>
        <w:t>0.2.1.</w:t>
      </w:r>
      <w:r>
        <w:t xml:space="preserve"> İhale komisyonunca bu Şartnamede belirtilen ihale saatinde ihaleye başlanır ve bu saate kadar kaç teklif verilmiş olduğu bir tutanakla tespit edilerek, hazır bulunanlara duyurulur. </w:t>
      </w:r>
    </w:p>
    <w:p w:rsidR="00000000" w:rsidRDefault="0050616E">
      <w:pPr>
        <w:jc w:val="both"/>
      </w:pPr>
      <w:r>
        <w:rPr>
          <w:b/>
          <w:bCs/>
        </w:rPr>
        <w:lastRenderedPageBreak/>
        <w:t>30.2.2.</w:t>
      </w:r>
      <w:r>
        <w:t xml:space="preserve"> İhale komisyonu teklif zarflarını alınış sırasına göre ince</w:t>
      </w:r>
      <w:r>
        <w:t>ler. Bu incelemede, zarfın üzerinde isteklinin adı, soyadı veya ticaret unvanı, tebligata esas açık adresi, teklifin hangi işe ait olduğu, ihaleyi yapan İdarenin açık adresi ve zarfın yapıştırılan yerinin istekli tarafından imzalanıp kaşelenmesi veya mühür</w:t>
      </w:r>
      <w:r>
        <w:t xml:space="preserve">lenmesi hususlarına bakılır. Bu hususlara uygun olmayan zarflar bir tutanakla belirlenerek değerlendirmeye alınmaz. </w:t>
      </w:r>
    </w:p>
    <w:p w:rsidR="00000000" w:rsidRDefault="0050616E">
      <w:pPr>
        <w:jc w:val="both"/>
      </w:pPr>
      <w:r>
        <w:rPr>
          <w:b/>
          <w:bCs/>
        </w:rPr>
        <w:t>30.2.3.</w:t>
      </w:r>
      <w:r>
        <w:t xml:space="preserve"> Zarflar isteklilerle birlikte hazır bulunanlar önünde alınış sırasına göre açılır. İsteklilerin belgelerinin eksik olup olmadığı ve</w:t>
      </w:r>
      <w:r>
        <w:t xml:space="preserve"> teklif mektubu ile geçici teminatlarının usulüne uygun olup olmadığı kontrol edilir. Belgeleri eksik olan veya teklif mektubu ile geçici teminatı usulüne uygun olmayan istekliler tutanakla tespit edilir. İstekliler ve teklif bedelleri açıklanarak tutanağa</w:t>
      </w:r>
      <w:r>
        <w:t xml:space="preserve"> bağlanır. Düzenlenen bu tutanaklar ihale komisyonunca imzalanır ve ihale komisyon başkanı tarafından onaylanmış bir sureti isteyenlere imza karşılığı verilir. </w:t>
      </w:r>
    </w:p>
    <w:p w:rsidR="00000000" w:rsidRDefault="0050616E">
      <w:pPr>
        <w:jc w:val="both"/>
      </w:pPr>
      <w:r>
        <w:rPr>
          <w:b/>
          <w:bCs/>
        </w:rPr>
        <w:t>30.2.4.</w:t>
      </w:r>
      <w:r>
        <w:t xml:space="preserve"> Bu aşamada; hiçbir teklifin reddine veya kabulüne karar verilmez. Teklifi oluşturan bel</w:t>
      </w:r>
      <w:r>
        <w:t xml:space="preserve">geler düzeltilemez ve tamamlanamaz. Teklifler değerlendirilmek üzere ilk oturum kapatılır. </w:t>
      </w:r>
    </w:p>
    <w:p w:rsidR="00000000" w:rsidRDefault="0050616E">
      <w:pPr>
        <w:spacing w:before="120"/>
        <w:jc w:val="both"/>
      </w:pPr>
      <w:r>
        <w:rPr>
          <w:b/>
          <w:bCs/>
          <w:color w:val="auto"/>
        </w:rPr>
        <w:t>Madde 31 - Tekliflerin değerlendirilmesi</w:t>
      </w:r>
    </w:p>
    <w:p w:rsidR="00000000" w:rsidRDefault="0050616E">
      <w:pPr>
        <w:jc w:val="both"/>
      </w:pPr>
      <w:r>
        <w:rPr>
          <w:b/>
          <w:bCs/>
        </w:rPr>
        <w:t>31.1.</w:t>
      </w:r>
      <w:r>
        <w:t xml:space="preserve"> Tekliflerin değerlendirilmesinde, öncelikle belgeleri eksik olduğu veya teklif mektubu ile geçici teminatı usulüne uy</w:t>
      </w:r>
      <w:r>
        <w:t xml:space="preserve">gun olmadığı ilk oturumda tespit edilen isteklilerin tekliflerinin değerlendirme dışı bırakılmasına karar verilir. </w:t>
      </w:r>
    </w:p>
    <w:p w:rsidR="00000000" w:rsidRDefault="0050616E">
      <w:pPr>
        <w:jc w:val="both"/>
      </w:pPr>
      <w:r>
        <w:rPr>
          <w:b/>
          <w:bCs/>
        </w:rPr>
        <w:t>31.2.</w:t>
      </w:r>
      <w:r>
        <w:t xml:space="preserve"> Teklifin esasını değiştirecek nitelikte olmaması kaydıyla, sunulan belgelerde bilgi eksikliği bulunması halinde İdarece belirlenen sür</w:t>
      </w:r>
      <w:r>
        <w:t>ede bu eksik bilgilerin tamamlanması yazılı olarak istenir. Bu çerçevede, tamamlatılması istenen bilgi eksikliklerinin giderilmesine ilişkin belgelerin niteliği dikkate alınarak İdare tarafından iki iş gününden az olmamak üzere makul bir tamamlama süresi v</w:t>
      </w:r>
      <w:r>
        <w:t xml:space="preserve">erilir. Belirlenen sürede bilgileri tamamlamayanların teklifleri değerlendirme dışı bırakılır ve geçici teminatları gelir kaydedilir. </w:t>
      </w:r>
    </w:p>
    <w:p w:rsidR="00000000" w:rsidRDefault="0050616E">
      <w:pPr>
        <w:jc w:val="both"/>
      </w:pPr>
      <w:r>
        <w:rPr>
          <w:b/>
          <w:bCs/>
        </w:rPr>
        <w:t>31.3.</w:t>
      </w:r>
      <w:r>
        <w:t xml:space="preserve"> Bilgi eksikliklerinin tamamlatılmasına ilişkin olarak verilen süre içinde isteklilerce sunulan belgelerin, ihale ta</w:t>
      </w:r>
      <w:r>
        <w:t xml:space="preserve">rihinden sonraki bir tarihte düzenlenmesi halinde, bu belgeler, isteklinin ihale tarihi itibarıyla ihaleye katılım şartlarını sağladığını tevsik etmesi durumunda kabul edilecektir. </w:t>
      </w:r>
    </w:p>
    <w:p w:rsidR="00000000" w:rsidRDefault="0050616E">
      <w:pPr>
        <w:jc w:val="both"/>
      </w:pPr>
      <w:r>
        <w:rPr>
          <w:b/>
          <w:bCs/>
        </w:rPr>
        <w:t>31.4.</w:t>
      </w:r>
      <w:r>
        <w:t xml:space="preserve"> Bu ilk değerlendirme ve işlemler sonucunda belgeleri eksiksiz ve tek</w:t>
      </w:r>
      <w:r>
        <w:t xml:space="preserve">lif mektubu ile geçici teminatı usulüne uygun olan isteklilerin tekliflerinin ayrıntılı değerlendirilmesine geçilir. </w:t>
      </w:r>
    </w:p>
    <w:p w:rsidR="00000000" w:rsidRDefault="0050616E">
      <w:pPr>
        <w:jc w:val="both"/>
      </w:pPr>
      <w:r>
        <w:rPr>
          <w:b/>
          <w:bCs/>
        </w:rPr>
        <w:t>31.5.</w:t>
      </w:r>
      <w:r>
        <w:t xml:space="preserve"> Bu aşamada, isteklilerin ihale konusu işi yapabilme kapasitelerini belirleyen yeterlik </w:t>
      </w:r>
      <w:proofErr w:type="gramStart"/>
      <w:r>
        <w:t>kriterlerine</w:t>
      </w:r>
      <w:proofErr w:type="gramEnd"/>
      <w:r>
        <w:t xml:space="preserve"> ve tekliflerin ihale dokümanında</w:t>
      </w:r>
      <w:r>
        <w:t xml:space="preserve"> belirtilen şartlara uygun olup olmadığı ile birim fiyat teklif cetvellerinde aritmetik hata bulunup bulunmadığı incelenir. Uygun olmadığı belirlenen teklifler ile birim fiyat teklif cetvellerinde aritmetik hata bulunan teklifler değerlendirme dışı bırakıl</w:t>
      </w:r>
      <w:r>
        <w:t xml:space="preserve">ır. </w:t>
      </w:r>
    </w:p>
    <w:p w:rsidR="00000000" w:rsidRDefault="0050616E">
      <w:pPr>
        <w:spacing w:before="120"/>
        <w:jc w:val="both"/>
      </w:pPr>
      <w:r>
        <w:rPr>
          <w:b/>
          <w:bCs/>
          <w:color w:val="auto"/>
        </w:rPr>
        <w:t>Madde 32 - Son tekliflerin alınması</w:t>
      </w:r>
    </w:p>
    <w:p w:rsidR="00000000" w:rsidRDefault="0050616E">
      <w:pPr>
        <w:jc w:val="both"/>
      </w:pPr>
      <w:r>
        <w:rPr>
          <w:b/>
          <w:bCs/>
        </w:rPr>
        <w:t>32.1.</w:t>
      </w:r>
      <w:r>
        <w:t xml:space="preserve"> İhale komisyonu tarafından yapılan değerlendirme sonucunda yeterliği tespit edilen isteklilerden, ilk fiyat tekliflerini aşmamak ve ihale kararına esas olmak üzere son yazılı fiyat tekliflerini vermeleri isten</w:t>
      </w:r>
      <w:r>
        <w:t>ir. İstekliler, kendilerine bildirilen tarih ve saatte tekliflerini ihale komisyonuna sunar. İhale komisyonu, son teklifleri bir tutanakla isteklilerden teslim alır ve son teklif bedelleri ile işin yaklaşık maliyetini hazır bulunanlara açıklayarak tutanağa</w:t>
      </w:r>
      <w:r>
        <w:t xml:space="preserve"> bağlar. Son yazılı fiyat teklifini sunmayan isteklilerin ilk teklifi, son teklifleri olarak kabul edilir ve teklifler değerlendirilmek üzere oturum kapatılır. </w:t>
      </w:r>
    </w:p>
    <w:p w:rsidR="00000000" w:rsidRDefault="0050616E">
      <w:pPr>
        <w:jc w:val="both"/>
      </w:pPr>
      <w:r>
        <w:rPr>
          <w:b/>
          <w:bCs/>
        </w:rPr>
        <w:t>32.2.</w:t>
      </w:r>
      <w:r>
        <w:t xml:space="preserve"> İlk fiyat teklifi ile son yazılı fiyat teklifinin farklı kişiler tarafından imzalanması h</w:t>
      </w:r>
      <w:r>
        <w:t xml:space="preserve">alinde, son yazılı fiyat teklifini imzalayan kişinin temsile yetkili olduğuna ilişkin belgelerin de teklif mektubuna eklenmesi zorunludur. </w:t>
      </w:r>
    </w:p>
    <w:p w:rsidR="00000000" w:rsidRDefault="0050616E">
      <w:pPr>
        <w:spacing w:before="120"/>
        <w:jc w:val="both"/>
      </w:pPr>
      <w:r>
        <w:rPr>
          <w:b/>
          <w:bCs/>
          <w:color w:val="auto"/>
        </w:rPr>
        <w:t>Madde 33 - İsteklilerden tekliflerine açıklık getirmelerinin istenilmesi</w:t>
      </w:r>
    </w:p>
    <w:p w:rsidR="00000000" w:rsidRDefault="0050616E">
      <w:pPr>
        <w:jc w:val="both"/>
      </w:pPr>
      <w:r>
        <w:rPr>
          <w:b/>
          <w:bCs/>
        </w:rPr>
        <w:t>33.1.</w:t>
      </w:r>
      <w:r>
        <w:t xml:space="preserve"> İhale komisyonunun talebi üzerine İda</w:t>
      </w:r>
      <w:r>
        <w:t xml:space="preserve">re, tekliflerin incelenmesi, karşılaştırılması ve değerlendirilmesinde yararlanmak üzere açık olmayan hususlarla ilgili isteklilerden açıklama isteyebilir. </w:t>
      </w:r>
    </w:p>
    <w:p w:rsidR="00000000" w:rsidRDefault="0050616E">
      <w:pPr>
        <w:jc w:val="both"/>
      </w:pPr>
      <w:r>
        <w:rPr>
          <w:b/>
          <w:bCs/>
        </w:rPr>
        <w:t>33.2.</w:t>
      </w:r>
      <w:r>
        <w:t xml:space="preserve"> Bu açıklama, hiçbir şekilde teklif fiyatında değişiklik yapılması veya ihale dokümanında öngö</w:t>
      </w:r>
      <w:r>
        <w:t xml:space="preserve">rülen </w:t>
      </w:r>
      <w:proofErr w:type="gramStart"/>
      <w:r>
        <w:t>kriterlere</w:t>
      </w:r>
      <w:proofErr w:type="gramEnd"/>
      <w:r>
        <w:t xml:space="preserve"> uygun olmayan tekliflerin uygun hale getirilmesi amacıyla istenilemez ve bu sonucu doğuracak şekilde kullanılamaz. </w:t>
      </w:r>
    </w:p>
    <w:p w:rsidR="00000000" w:rsidRDefault="0050616E">
      <w:pPr>
        <w:jc w:val="both"/>
      </w:pPr>
      <w:r>
        <w:rPr>
          <w:b/>
          <w:bCs/>
        </w:rPr>
        <w:t>33.3.</w:t>
      </w:r>
      <w:r>
        <w:t xml:space="preserve"> İdarenin yazılı açıklama talebine, istekli tarafından yazılı olarak cevap verilir. </w:t>
      </w:r>
    </w:p>
    <w:p w:rsidR="00000000" w:rsidRDefault="0050616E">
      <w:pPr>
        <w:spacing w:before="120"/>
        <w:jc w:val="both"/>
      </w:pPr>
      <w:r>
        <w:rPr>
          <w:b/>
          <w:bCs/>
          <w:color w:val="auto"/>
        </w:rPr>
        <w:t>Madde 34 - Sınır değer</w:t>
      </w:r>
    </w:p>
    <w:p w:rsidR="00000000" w:rsidRDefault="0050616E">
      <w:pPr>
        <w:jc w:val="both"/>
      </w:pPr>
      <w:r>
        <w:rPr>
          <w:b/>
          <w:bCs/>
        </w:rPr>
        <w:lastRenderedPageBreak/>
        <w:t>34.1.</w:t>
      </w:r>
      <w:r>
        <w:t xml:space="preserve"> İhal</w:t>
      </w:r>
      <w:r>
        <w:t xml:space="preserve">e komisyonu verilen teklifleri değerlendirdikten sonra Kurum tarafından belirlenen yönteme göre sınır değer hesaplar. </w:t>
      </w:r>
    </w:p>
    <w:p w:rsidR="00000000" w:rsidRDefault="0050616E">
      <w:pPr>
        <w:jc w:val="both"/>
      </w:pPr>
      <w:r>
        <w:rPr>
          <w:b/>
          <w:bCs/>
        </w:rPr>
        <w:t>34.2.</w:t>
      </w:r>
      <w:r>
        <w:t xml:space="preserve"> Teklifi sınır değerin altında olduğu tespit edilen isteklilerin teklifleri, Kanunun 38inci maddesinde öngörülen açıklama istenmeksi</w:t>
      </w:r>
      <w:r>
        <w:t xml:space="preserve">zin reddedilecektir. </w:t>
      </w:r>
    </w:p>
    <w:p w:rsidR="00000000" w:rsidRDefault="0050616E">
      <w:pPr>
        <w:spacing w:before="120"/>
        <w:jc w:val="both"/>
      </w:pPr>
      <w:r>
        <w:rPr>
          <w:b/>
          <w:bCs/>
          <w:color w:val="auto"/>
        </w:rPr>
        <w:t>Madde 35 - Bütün tekliflerin reddedilmesi ve ihalenin iptal edilmesi</w:t>
      </w:r>
    </w:p>
    <w:p w:rsidR="00000000" w:rsidRDefault="0050616E">
      <w:pPr>
        <w:jc w:val="both"/>
      </w:pPr>
      <w:r>
        <w:rPr>
          <w:b/>
          <w:bCs/>
        </w:rPr>
        <w:t>35.1.</w:t>
      </w:r>
      <w:r>
        <w:t xml:space="preserve"> İhale komisyonu kararı üzerine İdare, verilmiş olan bütün teklifleri reddederek ihaleyi iptal etmekte serbesttir. İdare bütün tekliflerin reddedilmesi nedeniyl</w:t>
      </w:r>
      <w:r>
        <w:t xml:space="preserve">e herhangi bir yükümlülük altına girmez. </w:t>
      </w:r>
    </w:p>
    <w:p w:rsidR="00000000" w:rsidRDefault="0050616E">
      <w:pPr>
        <w:jc w:val="both"/>
      </w:pPr>
      <w:r>
        <w:rPr>
          <w:b/>
          <w:bCs/>
        </w:rPr>
        <w:t>35.2.</w:t>
      </w:r>
      <w:r>
        <w:t xml:space="preserve"> İhalenin iptal edilmesi halinde bu durum bütün isteklilere gerekçesiyle birlikte derhal bildirilir. </w:t>
      </w:r>
    </w:p>
    <w:p w:rsidR="00000000" w:rsidRDefault="0050616E">
      <w:pPr>
        <w:spacing w:before="120"/>
        <w:jc w:val="both"/>
      </w:pPr>
      <w:r>
        <w:rPr>
          <w:b/>
          <w:bCs/>
          <w:color w:val="auto"/>
        </w:rPr>
        <w:t>Madde 36 - Ekonomik açıdan en avantajlı teklifin belirlenmesi</w:t>
      </w:r>
    </w:p>
    <w:p w:rsidR="00000000" w:rsidRDefault="0050616E">
      <w:pPr>
        <w:jc w:val="both"/>
      </w:pPr>
      <w:r>
        <w:rPr>
          <w:b/>
          <w:bCs/>
        </w:rPr>
        <w:t>36.1.</w:t>
      </w:r>
      <w:r>
        <w:t xml:space="preserve"> Bu ihalede ekonomik açıdan </w:t>
      </w:r>
      <w:r>
        <w:t xml:space="preserve">en avantajlı teklif, teklif edilen fiyatların en düşük olanıdır. </w:t>
      </w:r>
    </w:p>
    <w:p w:rsidR="00000000" w:rsidRDefault="0050616E">
      <w:pPr>
        <w:jc w:val="both"/>
      </w:pPr>
      <w:r>
        <w:rPr>
          <w:b/>
          <w:bCs/>
        </w:rPr>
        <w:t>36.1.1.</w:t>
      </w:r>
      <w:r>
        <w:t xml:space="preserve"> Bu madde boş bırakılmıştır </w:t>
      </w:r>
    </w:p>
    <w:p w:rsidR="00000000" w:rsidRDefault="0050616E">
      <w:pPr>
        <w:jc w:val="both"/>
      </w:pPr>
      <w:r>
        <w:rPr>
          <w:b/>
          <w:bCs/>
        </w:rPr>
        <w:t>36.2.</w:t>
      </w:r>
      <w:r>
        <w:t xml:space="preserve"> Ekonomik açıdan en avantajlı teklifin birden fazla istekli tarafından verilmiş olması halinde; Hizmet Alımı İhaleleri Uygulama Yönetmeliğinin 63 ünc</w:t>
      </w:r>
      <w:r>
        <w:t xml:space="preserve">ü maddesinin birinci fıkrasında düzenlenen </w:t>
      </w:r>
      <w:proofErr w:type="gramStart"/>
      <w:r>
        <w:t>kriterler</w:t>
      </w:r>
      <w:proofErr w:type="gramEnd"/>
      <w:r>
        <w:t xml:space="preserve"> sırasıyla dikkate alınarak ekonomik açıdan en avantajlı teklif belirlenir. Buna göre, üst sırada belirtilen </w:t>
      </w:r>
      <w:proofErr w:type="gramStart"/>
      <w:r>
        <w:t>kritere</w:t>
      </w:r>
      <w:proofErr w:type="gramEnd"/>
      <w:r>
        <w:t xml:space="preserve"> göre eşitliğin bozulmaması durumunda sonraki kritere başvurulur. </w:t>
      </w:r>
    </w:p>
    <w:p w:rsidR="00000000" w:rsidRDefault="0050616E">
      <w:pPr>
        <w:jc w:val="both"/>
      </w:pPr>
      <w:r>
        <w:rPr>
          <w:b/>
          <w:bCs/>
        </w:rPr>
        <w:t>36.3.</w:t>
      </w:r>
      <w:r>
        <w:t xml:space="preserve"> (Değişik </w:t>
      </w:r>
      <w:r>
        <w:t xml:space="preserve">3/7/2009-27277 R.G. / 32. </w:t>
      </w:r>
      <w:proofErr w:type="spellStart"/>
      <w:r>
        <w:t>md</w:t>
      </w:r>
      <w:proofErr w:type="gramStart"/>
      <w:r>
        <w:t>.</w:t>
      </w:r>
      <w:proofErr w:type="spellEnd"/>
      <w:r>
        <w:t>;</w:t>
      </w:r>
      <w:proofErr w:type="gramEnd"/>
      <w:r>
        <w:t xml:space="preserve"> Mülga 29/11/2016-29903 R.G. / 10. </w:t>
      </w:r>
      <w:proofErr w:type="spellStart"/>
      <w:r>
        <w:t>md.</w:t>
      </w:r>
      <w:proofErr w:type="spellEnd"/>
      <w:r>
        <w:t xml:space="preserve">) </w:t>
      </w:r>
    </w:p>
    <w:p w:rsidR="00000000" w:rsidRDefault="0050616E">
      <w:pPr>
        <w:jc w:val="both"/>
      </w:pPr>
      <w:r>
        <w:rPr>
          <w:b/>
          <w:bCs/>
        </w:rPr>
        <w:t>36.4.</w:t>
      </w:r>
      <w:r>
        <w:t xml:space="preserve"> Yerli istekliler lehine fiyat avantajı uygulanması: </w:t>
      </w:r>
    </w:p>
    <w:p w:rsidR="00000000" w:rsidRDefault="0050616E">
      <w:pPr>
        <w:jc w:val="both"/>
      </w:pPr>
      <w:r>
        <w:rPr>
          <w:b/>
          <w:bCs/>
        </w:rPr>
        <w:t>36.4.1.</w:t>
      </w:r>
      <w:r>
        <w:t xml:space="preserve"> Tekliflerin değerlendirilmesinde yerli istekliler lehine fiyat avantajı uygulanmayacaktır. </w:t>
      </w:r>
    </w:p>
    <w:p w:rsidR="00000000" w:rsidRDefault="0050616E">
      <w:pPr>
        <w:spacing w:before="120"/>
        <w:jc w:val="both"/>
      </w:pPr>
      <w:r>
        <w:rPr>
          <w:b/>
          <w:bCs/>
          <w:color w:val="auto"/>
        </w:rPr>
        <w:t>Madde 37 - İhalenin karara</w:t>
      </w:r>
      <w:r>
        <w:rPr>
          <w:b/>
          <w:bCs/>
          <w:color w:val="auto"/>
        </w:rPr>
        <w:t xml:space="preserve"> bağlanması</w:t>
      </w:r>
    </w:p>
    <w:p w:rsidR="00000000" w:rsidRDefault="0050616E">
      <w:pPr>
        <w:jc w:val="both"/>
      </w:pPr>
      <w:r>
        <w:rPr>
          <w:b/>
          <w:bCs/>
        </w:rPr>
        <w:t>37.1.</w:t>
      </w:r>
      <w:r>
        <w:t xml:space="preserve"> Yapılan değerlendirme sonucunda ihale komisyonu tarafından ihale, ekonomik açıdan en avantajlı teklifi veren istekli üzerinde bırakılır. </w:t>
      </w:r>
    </w:p>
    <w:p w:rsidR="00000000" w:rsidRDefault="0050616E">
      <w:pPr>
        <w:jc w:val="both"/>
      </w:pPr>
      <w:r>
        <w:rPr>
          <w:b/>
          <w:bCs/>
        </w:rPr>
        <w:t>37.2.</w:t>
      </w:r>
      <w:r>
        <w:t xml:space="preserve"> İhale komisyonu, yapacağı değerlendirme sonucunda gerekçeli bir karar alarak ihale yetkilisini</w:t>
      </w:r>
      <w:r>
        <w:t xml:space="preserve">n onayına sunar. </w:t>
      </w:r>
    </w:p>
    <w:p w:rsidR="00000000" w:rsidRDefault="0050616E">
      <w:pPr>
        <w:spacing w:before="120"/>
        <w:jc w:val="both"/>
      </w:pPr>
      <w:r>
        <w:rPr>
          <w:b/>
          <w:bCs/>
          <w:color w:val="auto"/>
        </w:rPr>
        <w:t>Madde 38 - İhale kararının onaylanması veya iptali</w:t>
      </w:r>
    </w:p>
    <w:p w:rsidR="00000000" w:rsidRDefault="0050616E">
      <w:pPr>
        <w:jc w:val="both"/>
      </w:pPr>
      <w:r>
        <w:rPr>
          <w:b/>
          <w:bCs/>
        </w:rPr>
        <w:t>38.1.</w:t>
      </w:r>
      <w:r>
        <w:t xml:space="preserve"> İhale kararı ihale yetkilisince onaylanmadan önce, ihale üzerinde kalan istekli ile varsa ekonomik açıdan en avantajlı ikinci teklif sahibi isteklinin ihalelere katılmaktan yasaklı </w:t>
      </w:r>
      <w:r>
        <w:t xml:space="preserve">olup olmadığı Kurumdan teyit edilerek buna ilişkin belge ihale kararına eklenir. </w:t>
      </w:r>
    </w:p>
    <w:p w:rsidR="00000000" w:rsidRDefault="0050616E">
      <w:pPr>
        <w:jc w:val="both"/>
      </w:pPr>
      <w:r>
        <w:rPr>
          <w:b/>
          <w:bCs/>
        </w:rPr>
        <w:t>38.2.</w:t>
      </w:r>
      <w:r>
        <w:t xml:space="preserve"> Yapılan teyit işlemi sonucunda, her iki isteklinin de yasaklı çıkması durumunda ihale iptal edilir. </w:t>
      </w:r>
    </w:p>
    <w:p w:rsidR="00000000" w:rsidRDefault="0050616E">
      <w:pPr>
        <w:jc w:val="both"/>
      </w:pPr>
      <w:r>
        <w:rPr>
          <w:b/>
          <w:bCs/>
        </w:rPr>
        <w:t>38.3.</w:t>
      </w:r>
      <w:r>
        <w:t xml:space="preserve"> İhale yetkilisi, karar tarihini izleyen en geç beş iş günü iç</w:t>
      </w:r>
      <w:r>
        <w:t xml:space="preserve">inde ihale kararını onaylar veya gerekçesini açıkça belirtmek suretiyle iptal eder. </w:t>
      </w:r>
    </w:p>
    <w:p w:rsidR="00000000" w:rsidRDefault="0050616E">
      <w:pPr>
        <w:jc w:val="both"/>
      </w:pPr>
      <w:r>
        <w:rPr>
          <w:b/>
          <w:bCs/>
        </w:rPr>
        <w:t>38.4.</w:t>
      </w:r>
      <w:r>
        <w:t xml:space="preserve"> İhale; kararın ihale yetkilisince onaylanması halinde geçerli, iptal edilmesi halinde ise hükümsüz sayılır. </w:t>
      </w:r>
    </w:p>
    <w:p w:rsidR="00000000" w:rsidRDefault="0050616E">
      <w:pPr>
        <w:spacing w:before="120"/>
        <w:jc w:val="both"/>
      </w:pPr>
      <w:r>
        <w:rPr>
          <w:b/>
          <w:bCs/>
          <w:color w:val="auto"/>
        </w:rPr>
        <w:t>Madde 39 - Kesinleşen ihale kararının bildirilmesi</w:t>
      </w:r>
    </w:p>
    <w:p w:rsidR="00000000" w:rsidRDefault="0050616E">
      <w:pPr>
        <w:jc w:val="both"/>
      </w:pPr>
      <w:r>
        <w:rPr>
          <w:b/>
          <w:bCs/>
        </w:rPr>
        <w:t>39.1.</w:t>
      </w:r>
      <w:r>
        <w:t xml:space="preserve"> Kesinleşen ihale kararı, ihale yetkilisi tarafından onaylandığı günü izleyen en geç üç gün içinde, ihale üzerinde bırakılan </w:t>
      </w:r>
      <w:proofErr w:type="gramStart"/>
      <w:r>
        <w:t>dahil</w:t>
      </w:r>
      <w:proofErr w:type="gramEnd"/>
      <w:r>
        <w:t xml:space="preserve">, ihaleye teklif veren bütün isteklilere, 37.2. maddesi uyarınca alınan ihale komisyonu kararı ile birlikte bildirilir. </w:t>
      </w:r>
    </w:p>
    <w:p w:rsidR="00000000" w:rsidRDefault="0050616E">
      <w:pPr>
        <w:jc w:val="both"/>
      </w:pPr>
      <w:r>
        <w:rPr>
          <w:b/>
          <w:bCs/>
        </w:rPr>
        <w:t>39.2.</w:t>
      </w:r>
      <w:r>
        <w:t xml:space="preserve"> İhale kararının ihale yetkilisi tarafından iptal edilmesi durumunda da isteklilere gerekçeleri belirtilmek suretiyle bildirim yapılır. </w:t>
      </w:r>
    </w:p>
    <w:p w:rsidR="00000000" w:rsidRDefault="0050616E">
      <w:pPr>
        <w:jc w:val="both"/>
      </w:pPr>
      <w:r>
        <w:rPr>
          <w:b/>
          <w:bCs/>
        </w:rPr>
        <w:t>39.3.</w:t>
      </w:r>
      <w:r>
        <w:t xml:space="preserve"> İhale sonucunun bütün isteklilere bildiriminden itibaren Kanunun 21 inci maddesinin (b) ve (c) bentlerine göre ya</w:t>
      </w:r>
      <w:r>
        <w:t xml:space="preserve">pılan ihalelerde beş gün, (f) bendine göre yapılan ihalelerde ise on gün geçmedikçe sözleşme imzalanmayacaktır. </w:t>
      </w:r>
    </w:p>
    <w:p w:rsidR="00000000" w:rsidRDefault="0050616E">
      <w:pPr>
        <w:spacing w:before="120"/>
        <w:jc w:val="both"/>
      </w:pPr>
      <w:r>
        <w:rPr>
          <w:b/>
          <w:bCs/>
          <w:color w:val="auto"/>
        </w:rPr>
        <w:t>Madde 40 - Sözleşmeye davet</w:t>
      </w:r>
    </w:p>
    <w:p w:rsidR="00000000" w:rsidRDefault="0050616E">
      <w:pPr>
        <w:jc w:val="both"/>
      </w:pPr>
      <w:r>
        <w:rPr>
          <w:b/>
          <w:bCs/>
        </w:rPr>
        <w:t>40.1.</w:t>
      </w:r>
      <w:r>
        <w:t xml:space="preserve"> 4734 sayılı Kanunun 41 inci maddesinde belirtilen sürenin bitimini, ön mali kontrol yapılması gereken hallerd</w:t>
      </w:r>
      <w:r>
        <w:t>e ise bu kontrolün tamamlandığı tarihi izleyen günden itibaren üç gün içinde, ihale üzerinde bırakılan istekli sözleşmeye davet edilir. Bu davet yazısında, tebliğ tarihini izleyen on gün içinde yasal yükümlüklerini yerine getirmek suretiyle sözleşmeyi imza</w:t>
      </w:r>
      <w:r>
        <w:t xml:space="preserve">laması hususu bildirilir. Yabancı istekliler için bu süreye </w:t>
      </w:r>
      <w:proofErr w:type="spellStart"/>
      <w:r>
        <w:t>oniki</w:t>
      </w:r>
      <w:proofErr w:type="spellEnd"/>
      <w:r>
        <w:t xml:space="preserve"> gün ilave edilecektir. </w:t>
      </w:r>
    </w:p>
    <w:p w:rsidR="00000000" w:rsidRDefault="0050616E">
      <w:pPr>
        <w:jc w:val="both"/>
      </w:pPr>
      <w:r>
        <w:rPr>
          <w:b/>
          <w:bCs/>
        </w:rPr>
        <w:t>40.2.</w:t>
      </w:r>
      <w:r>
        <w:t xml:space="preserve"> İsteklinin, bu davet yazısının bildirim tarihini izleyen on gün içinde yasal yükümlülüklerini yerine getirerek sözleşmeyi imzalaması zorunludur. </w:t>
      </w:r>
    </w:p>
    <w:p w:rsidR="00000000" w:rsidRDefault="0050616E">
      <w:pPr>
        <w:spacing w:before="120"/>
        <w:jc w:val="both"/>
      </w:pPr>
      <w:r>
        <w:rPr>
          <w:b/>
          <w:bCs/>
          <w:color w:val="auto"/>
        </w:rPr>
        <w:lastRenderedPageBreak/>
        <w:t>Madde 41 - Kes</w:t>
      </w:r>
      <w:r>
        <w:rPr>
          <w:b/>
          <w:bCs/>
          <w:color w:val="auto"/>
        </w:rPr>
        <w:t>in teminat</w:t>
      </w:r>
    </w:p>
    <w:p w:rsidR="00000000" w:rsidRDefault="0050616E">
      <w:pPr>
        <w:jc w:val="both"/>
      </w:pPr>
      <w:r>
        <w:rPr>
          <w:b/>
          <w:bCs/>
        </w:rPr>
        <w:t>41.1.</w:t>
      </w:r>
      <w:r>
        <w:t xml:space="preserve"> İhale üzerinde bırakılan istekliden sözleşme imzalanmadan önce, teklif fiyatının sınır değere eşit veya üzerinde olması halinde teklif fiyatının %6'sı, sınır değerin altında olması halinde ise yaklaşık maliyetin %9'u oranında kesin teminat</w:t>
      </w:r>
      <w:r>
        <w:t xml:space="preserve"> alınır. Kısmi teklif verilmesine </w:t>
      </w:r>
      <w:proofErr w:type="gramStart"/>
      <w:r>
        <w:t>imkan</w:t>
      </w:r>
      <w:proofErr w:type="gramEnd"/>
      <w:r>
        <w:t xml:space="preserve"> tanınması halinde, tek bir sözleşmeye konu olacak kısımların herhangi birisi veya birkaçı için teklif edilen fiyatın, ilgili kısım için hesaplanan sınır değerin altında olması halinde alınacak kesin teminat tutarı, i</w:t>
      </w:r>
      <w:r>
        <w:t>steklinin sınır değerin altında teklif sunmuş olduğu kısma veya kısımlara ilişkin yaklaşık maliyetin %9'u, sözleşmeye konu diğer kısma veya kısımlara ilişkin teklif fiyatının ise %6'sı oranında hesaplanır ve bu tutarların toplamı kadar kesin teminat alınır</w:t>
      </w:r>
      <w:r>
        <w:t xml:space="preserve">. </w:t>
      </w:r>
    </w:p>
    <w:p w:rsidR="00000000" w:rsidRDefault="0050616E">
      <w:pPr>
        <w:jc w:val="both"/>
      </w:pPr>
      <w:r>
        <w:rPr>
          <w:b/>
          <w:bCs/>
        </w:rPr>
        <w:t>41.2.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w:t>
      </w:r>
      <w:r>
        <w:t>lir. Ancak ortaklardan herhangi biri tarafından kanun kapsamındaki idarelere taahhüt edilenler dışında yurt dışında gerçekleştirilen işlerden alınan iş bitirme belgesinin kullanılması durumunda, belgeyi kullanan ortak tarafından ilgisine göre iş ortaklıkla</w:t>
      </w:r>
      <w:r>
        <w:t xml:space="preserve">rındaki hissesi oranında veya </w:t>
      </w:r>
      <w:proofErr w:type="gramStart"/>
      <w:r>
        <w:t>konsorsiyumlarda</w:t>
      </w:r>
      <w:proofErr w:type="gramEnd"/>
      <w:r>
        <w:t xml:space="preserve"> işin uzmanlık gerektiren kısımlarına verilen teklif tutarının toplam teklif tutarına karşılık gelen oranda kesin teminat verilmesi zorunludur. </w:t>
      </w:r>
    </w:p>
    <w:p w:rsidR="00000000" w:rsidRDefault="0050616E">
      <w:pPr>
        <w:spacing w:before="120"/>
        <w:jc w:val="both"/>
      </w:pPr>
      <w:r>
        <w:rPr>
          <w:b/>
          <w:bCs/>
          <w:color w:val="auto"/>
        </w:rPr>
        <w:t>Madde 42 - Sözleşme yapılmasında isteklinin görev ve sorumluluğu</w:t>
      </w:r>
    </w:p>
    <w:p w:rsidR="00000000" w:rsidRDefault="0050616E">
      <w:pPr>
        <w:jc w:val="both"/>
      </w:pPr>
      <w:proofErr w:type="gramStart"/>
      <w:r>
        <w:rPr>
          <w:b/>
          <w:bCs/>
        </w:rPr>
        <w:t>42.1.</w:t>
      </w:r>
      <w:r>
        <w:t xml:space="preserve"> İhale üzerinde bırakılan istekli, sözleşmeye davet yazısının bildirim tarihini izleyen on gün içinde, ihale tarihinde 4734 sayılı Kanunun 10 uncu maddesinin dördüncü fıkrasının (a), (b), (c), (d), (e) ve (g) bentlerinde sayılan durumlarda olmadığına </w:t>
      </w:r>
      <w:r>
        <w:t xml:space="preserve">dair belgeler ile kesin teminatı verip diğer yasal yükümlülüklerini yerine getirerek vererek sözleşmeyi imzalamak zorundadır. </w:t>
      </w:r>
      <w:proofErr w:type="gramEnd"/>
    </w:p>
    <w:p w:rsidR="00000000" w:rsidRDefault="0050616E">
      <w:pPr>
        <w:jc w:val="both"/>
      </w:pPr>
      <w:r>
        <w:rPr>
          <w:b/>
          <w:bCs/>
        </w:rPr>
        <w:t>42.2.</w:t>
      </w:r>
      <w:r>
        <w:t xml:space="preserve"> İhale üzerinde bırakılan isteklinin ortak girişim olması halinde, ihale tarihinde 4734 sayılı Kanunun 10 uncu maddesinin dö</w:t>
      </w:r>
      <w:r>
        <w:t xml:space="preserve">rdüncü fıkrasının (a), (b), (c), (d), (e) ve (g) bentlerinde sayılan durumlarda olunmadığına ilişkin belgeleri, her bir ortak ayrı ayrı sunmak zorundadır. </w:t>
      </w:r>
    </w:p>
    <w:p w:rsidR="00000000" w:rsidRDefault="0050616E">
      <w:pPr>
        <w:jc w:val="both"/>
      </w:pPr>
      <w:r>
        <w:rPr>
          <w:b/>
          <w:bCs/>
        </w:rPr>
        <w:t>42.3.</w:t>
      </w:r>
      <w:r>
        <w:t xml:space="preserve"> İhale üzerinde bırakılan yabancı istekliler, ihale tarihinde 4734 sayılı Kanunun 10 uncu madde</w:t>
      </w:r>
      <w:r>
        <w:t>sinin dördüncü fıkrasının (a), (b), (c), (d), (e) ve (g) bentlerinde sayılan durumlarda olmadığına dair belgelerden, kendi ülkelerindeki mevzuat uyarınca dengi olan belgeleri sunacaklardır. Bu belgelerin, isteklinin tabi olduğu mevzuat çerçevesinde dengini</w:t>
      </w:r>
      <w:r>
        <w:t>n bulunmaması ya da düzenlenmesinin mümkün olmaması halinde, bu duruma ilişkin yazılı beyanlarını vereceklerdir. Ancak bu husus, yabancı gerçek kişi isteklinin uyruğunda bulunduğu ya da yabancı tüzel kişi isteklinin şirket merkezinin bulunduğu ülkenin Türk</w:t>
      </w:r>
      <w:r>
        <w:t xml:space="preserve">iye'deki temsilciliklerine veya o ülkelerdeki Türkiye Cumhuriyeti konsolosluklarından teyit ettirilecektir. </w:t>
      </w:r>
    </w:p>
    <w:p w:rsidR="00000000" w:rsidRDefault="0050616E">
      <w:pPr>
        <w:jc w:val="both"/>
      </w:pPr>
      <w:r>
        <w:rPr>
          <w:b/>
          <w:bCs/>
        </w:rPr>
        <w:t>42.4.</w:t>
      </w:r>
      <w:r>
        <w:t xml:space="preserve"> Mücbir sebep halleri dışında ihale üzerinde kalan isteklinin, sözleşmeyi imzalamaması durumunda, geçici </w:t>
      </w:r>
      <w:r>
        <w:t>teminatı gelir kaydedilerek, hakkında 4734 sayılı Kanunun 58 inci maddesi hükümleri uygulanır. Ancak, 4734 sayılı Kanunun 10 uncu maddesi kapsamında taahhüt altına alınan durumu tevsik etmek üzere İdareye sunulan belgelerin taahhüt edilen duruma aykırı hus</w:t>
      </w:r>
      <w:r>
        <w:t xml:space="preserve">uslar içermesi halinde geçici teminatı gelir kaydedilmekle birlikte, hakkında yasaklama kararı verilmez. </w:t>
      </w:r>
    </w:p>
    <w:p w:rsidR="00000000" w:rsidRDefault="0050616E">
      <w:pPr>
        <w:spacing w:before="120"/>
        <w:jc w:val="both"/>
      </w:pPr>
      <w:r>
        <w:rPr>
          <w:b/>
          <w:bCs/>
          <w:color w:val="auto"/>
        </w:rPr>
        <w:t>Madde 43 - Ekonomik açıdan en avantajlı ikinci teklif sahibine bildirim</w:t>
      </w:r>
    </w:p>
    <w:p w:rsidR="00000000" w:rsidRDefault="0050616E">
      <w:pPr>
        <w:jc w:val="both"/>
      </w:pPr>
      <w:r>
        <w:rPr>
          <w:b/>
          <w:bCs/>
        </w:rPr>
        <w:t>43.1.</w:t>
      </w:r>
      <w:r>
        <w:t xml:space="preserve"> İhale üzerinde bırakılan istekliyle sözleşmenin imzalanamaması durumunda</w:t>
      </w:r>
      <w:r>
        <w:t xml:space="preserve">, ekonomik açıdan en avantajlı ikinci teklif fiyatının ihale yetkilisince uygun görülmesi kaydıyla, bu teklif sahibi istekliyle sözleşme imzalanabilir. </w:t>
      </w:r>
    </w:p>
    <w:p w:rsidR="00000000" w:rsidRDefault="0050616E">
      <w:pPr>
        <w:jc w:val="both"/>
      </w:pPr>
      <w:r>
        <w:rPr>
          <w:b/>
          <w:bCs/>
        </w:rPr>
        <w:t>43.2.</w:t>
      </w:r>
      <w:r>
        <w:t xml:space="preserve"> Ekonomik açıdan en avantajlı ikinci teklif sahibi istekli, 4734 sayılı Kanunun 42 </w:t>
      </w:r>
      <w:proofErr w:type="spellStart"/>
      <w:r>
        <w:t>nci</w:t>
      </w:r>
      <w:proofErr w:type="spellEnd"/>
      <w:r>
        <w:t xml:space="preserve"> maddesinde </w:t>
      </w:r>
      <w:r>
        <w:t xml:space="preserve">belirtilen sürenin bitimini izleyen üç gün içinde sözleşmeye imzalamaya davet edilir. </w:t>
      </w:r>
    </w:p>
    <w:p w:rsidR="00000000" w:rsidRDefault="0050616E">
      <w:pPr>
        <w:jc w:val="both"/>
      </w:pPr>
      <w:proofErr w:type="gramStart"/>
      <w:r>
        <w:rPr>
          <w:b/>
          <w:bCs/>
        </w:rPr>
        <w:t>43.3.</w:t>
      </w:r>
      <w:r>
        <w:t xml:space="preserve"> Ekonomik açıdan en avantajlı ikinci teklif sahibi istekli, sözleşmeye davet yazısının bildirim tarihini izleyen on gün içinde, ihale tarihinde 4734 sayılı Kanunun </w:t>
      </w:r>
      <w:r>
        <w:t xml:space="preserve">10 uncu maddesinin dördüncü fıkrasının (a), (b), (c), (d), (e) ve (g) bentlerinde sayılan durumlarda olmadığına dair belgeler ile kesin teminatı verip diğer yasal yükümlülüklerini yerine getirerek vererek sözleşmeyi imzalamak zorundadır. </w:t>
      </w:r>
      <w:proofErr w:type="gramEnd"/>
      <w:r>
        <w:t>Sözleşme imzalandı</w:t>
      </w:r>
      <w:r>
        <w:t xml:space="preserve">ktan sonra geçici teminat iade edilecektir. </w:t>
      </w:r>
    </w:p>
    <w:p w:rsidR="00000000" w:rsidRDefault="0050616E">
      <w:pPr>
        <w:jc w:val="both"/>
      </w:pPr>
      <w:r>
        <w:rPr>
          <w:b/>
          <w:bCs/>
        </w:rPr>
        <w:t>43.4.</w:t>
      </w:r>
      <w:r>
        <w:t xml:space="preserve"> Mücbir sebep halleri dışında ekonomik açıdan en avantajlı ikinci teklif sahibi isteklinin, sözleşmeyi imzalamaması durumunda, geçici teminatı gelir kaydedilerek, hakkında 4734 sayılı Kanunun 58 inci maddes</w:t>
      </w:r>
      <w:r>
        <w:t xml:space="preserve">i hükümleri uygulanır. Ancak, 4734 sayılı Kanunun 10 uncu maddesi kapsamında taahhüt altına alınan durumu tevsik etmek üzere İdareye sunulan belgelerin taahhüt </w:t>
      </w:r>
      <w:r>
        <w:lastRenderedPageBreak/>
        <w:t>edilen duruma aykırı hususlar içermesi halinde geçici teminat gelir kaydedilir ancak istekli hak</w:t>
      </w:r>
      <w:r>
        <w:t xml:space="preserve">kında yasaklama kararı verilmez. </w:t>
      </w:r>
    </w:p>
    <w:p w:rsidR="00000000" w:rsidRDefault="0050616E">
      <w:pPr>
        <w:jc w:val="both"/>
      </w:pPr>
      <w:r>
        <w:rPr>
          <w:b/>
          <w:bCs/>
        </w:rPr>
        <w:t>43.5.</w:t>
      </w:r>
      <w:r>
        <w:t xml:space="preserve"> Ekonomik açıdan en avantajlı ikinci teklif sahibiyle de sözleşmenin imzalanamaması durumunda, ihale iptal edilir. </w:t>
      </w:r>
    </w:p>
    <w:p w:rsidR="00000000" w:rsidRDefault="0050616E">
      <w:pPr>
        <w:spacing w:before="120"/>
        <w:jc w:val="both"/>
      </w:pPr>
      <w:r>
        <w:rPr>
          <w:b/>
          <w:bCs/>
          <w:color w:val="auto"/>
        </w:rPr>
        <w:t>Madde 44 - Sözleşme yapılmasında idarenin görev ve sorumluluğu</w:t>
      </w:r>
    </w:p>
    <w:p w:rsidR="00000000" w:rsidRDefault="0050616E">
      <w:pPr>
        <w:jc w:val="both"/>
      </w:pPr>
      <w:r>
        <w:rPr>
          <w:b/>
          <w:bCs/>
        </w:rPr>
        <w:t>44.1.</w:t>
      </w:r>
      <w:r>
        <w:t xml:space="preserve"> İdarenin sözleşme yapılması konu</w:t>
      </w:r>
      <w:r>
        <w:t>sunda yükümlülüğünü yerine getirmemesi halinde istekli, 4734 sayılı Kanunun 42 ve 44 üncü maddelerinde yer alan sürenin bitimini izleyen günden itibaren en geç beş gün içinde, on gün süreli bir noter ihbarnamesi ile durumu İdareye bildirmek şartıyla, taahh</w:t>
      </w:r>
      <w:r>
        <w:t xml:space="preserve">üdünden vazgeçebilir. </w:t>
      </w:r>
    </w:p>
    <w:p w:rsidR="00000000" w:rsidRDefault="0050616E">
      <w:pPr>
        <w:jc w:val="both"/>
      </w:pPr>
      <w:r>
        <w:rPr>
          <w:b/>
          <w:bCs/>
        </w:rPr>
        <w:t>44.2.</w:t>
      </w:r>
      <w:r>
        <w:t xml:space="preserve"> Bu takdirde geçici teminat iade edilir ve istekli teminat vermek için yaptığı belgelendirilmiş giderleri isteyebilir. </w:t>
      </w:r>
    </w:p>
    <w:p w:rsidR="00000000" w:rsidRDefault="0050616E">
      <w:pPr>
        <w:spacing w:before="120"/>
        <w:jc w:val="both"/>
      </w:pPr>
      <w:r>
        <w:rPr>
          <w:b/>
          <w:bCs/>
          <w:color w:val="auto"/>
        </w:rPr>
        <w:t>Madde 45 - İhalenin sözleşmeye bağlanması</w:t>
      </w:r>
    </w:p>
    <w:p w:rsidR="00000000" w:rsidRDefault="0050616E">
      <w:pPr>
        <w:jc w:val="both"/>
      </w:pPr>
      <w:r>
        <w:rPr>
          <w:b/>
          <w:bCs/>
        </w:rPr>
        <w:t>45.1.</w:t>
      </w:r>
      <w:r>
        <w:t xml:space="preserve"> Sözleşme bedelinin 4734 sayılı Kanunun 53 üncü maddesinin (j</w:t>
      </w:r>
      <w:r>
        <w:t xml:space="preserve">) bendinin (1) numaralı alt bendinde belirtilen tutarı aşması durumunda, bu bedelin </w:t>
      </w:r>
      <w:proofErr w:type="spellStart"/>
      <w:r>
        <w:t>onbinde</w:t>
      </w:r>
      <w:proofErr w:type="spellEnd"/>
      <w:r>
        <w:t xml:space="preserve"> beşi oranındaki tutar, sözleşme imzalamaya davet edilen istekli tarafından, sözleşme imzalanmadan önce Kamu İhale Kurumu hesabına yatırılacaktır. </w:t>
      </w:r>
    </w:p>
    <w:p w:rsidR="00000000" w:rsidRDefault="0050616E">
      <w:pPr>
        <w:jc w:val="both"/>
      </w:pPr>
      <w:r>
        <w:rPr>
          <w:b/>
          <w:bCs/>
        </w:rPr>
        <w:t>45.2.</w:t>
      </w:r>
      <w:r>
        <w:t xml:space="preserve"> Sözleşmenin</w:t>
      </w:r>
      <w:r>
        <w:t xml:space="preserve"> imzalanacağı tarihte, ihale sonuç bilgileri sözleşme imzalanmadan önce Kuruma gönderilmek suretiyle sözleşme imzalanacak isteklinin ihalelere katılmaktan yasaklı olup olmadığının teyit edilmesi zorunludur. </w:t>
      </w:r>
    </w:p>
    <w:p w:rsidR="00000000" w:rsidRDefault="0050616E">
      <w:pPr>
        <w:jc w:val="both"/>
      </w:pPr>
      <w:r>
        <w:rPr>
          <w:b/>
          <w:bCs/>
        </w:rPr>
        <w:t>45.3.</w:t>
      </w:r>
      <w:r>
        <w:t xml:space="preserve"> İdare tarafından ihale dokümanında yer ala</w:t>
      </w:r>
      <w:r>
        <w:t>n şartlara uygun olarak hazırlanan sözleşme, ihale yetkilisi ve yüklenici tarafından imzalanır ve sözleşmenin İdarece onaylı bir örneği yükleniciye verilir Yüklenici tarafından sözleşmenin birden fazla nüsha olarak düzenlenmesi talep edilirse, talep edilen</w:t>
      </w:r>
      <w:r>
        <w:t xml:space="preserve"> sayı kadar sözleşme nüshası düzenlenir. </w:t>
      </w:r>
    </w:p>
    <w:p w:rsidR="00000000" w:rsidRDefault="0050616E">
      <w:pPr>
        <w:jc w:val="both"/>
      </w:pPr>
      <w:r>
        <w:rPr>
          <w:b/>
          <w:bCs/>
        </w:rPr>
        <w:t>45.4.</w:t>
      </w:r>
      <w:r>
        <w:t xml:space="preserve"> Bu madde boş bırakılmıştır. </w:t>
      </w:r>
    </w:p>
    <w:p w:rsidR="00000000" w:rsidRDefault="0050616E">
      <w:pPr>
        <w:jc w:val="both"/>
      </w:pPr>
      <w:r>
        <w:rPr>
          <w:b/>
          <w:bCs/>
        </w:rPr>
        <w:t>45.5.</w:t>
      </w:r>
      <w:r>
        <w:t xml:space="preserve"> Yüklenicinin iş ortaklığı veya </w:t>
      </w:r>
      <w:proofErr w:type="gramStart"/>
      <w:r>
        <w:t>konsorsiyum</w:t>
      </w:r>
      <w:proofErr w:type="gramEnd"/>
      <w:r>
        <w:t xml:space="preserve"> olması halinde, hazırlanan sözleşme bütün ortaklar tarafından imzalanır ve sözleşmenin İdarece onaylı birer örneği ortaklara veril</w:t>
      </w:r>
      <w:r>
        <w:t xml:space="preserve">ir. Ortaklar tarafından sözleşmenin birden fazla nüsha olarak düzenlenmesi talep edilirse, talep edilen sayı kadar sözleşme nüshası düzenlenir. </w:t>
      </w:r>
    </w:p>
    <w:p w:rsidR="00000000" w:rsidRDefault="0050616E">
      <w:pPr>
        <w:jc w:val="both"/>
      </w:pPr>
      <w:r>
        <w:rPr>
          <w:b/>
          <w:bCs/>
        </w:rPr>
        <w:t>45.6.</w:t>
      </w:r>
      <w:r>
        <w:t xml:space="preserve"> Sözleşmenin imzalanmasına ilişkin her türlü vergi, resim ve harçlar ile diğer sözleşme giderleri yüklenic</w:t>
      </w:r>
      <w:r>
        <w:t xml:space="preserve">iye aittir. </w:t>
      </w:r>
    </w:p>
    <w:p w:rsidR="00000000" w:rsidRDefault="0050616E">
      <w:pPr>
        <w:pStyle w:val="GvdeMetni"/>
        <w:spacing w:after="120" w:line="240" w:lineRule="auto"/>
        <w:jc w:val="center"/>
      </w:pPr>
      <w:r>
        <w:rPr>
          <w:rFonts w:ascii="Times New Roman" w:hAnsi="Times New Roman" w:cs="Times New Roman"/>
          <w:color w:val="auto"/>
          <w:sz w:val="24"/>
          <w:szCs w:val="24"/>
        </w:rPr>
        <w:t>V - SÖZLEŞMENİN UYGULANMASI VE DİĞER HUSUSLAR</w:t>
      </w:r>
    </w:p>
    <w:p w:rsidR="00000000" w:rsidRDefault="0050616E">
      <w:pPr>
        <w:spacing w:before="120"/>
        <w:jc w:val="both"/>
      </w:pPr>
      <w:r>
        <w:rPr>
          <w:b/>
          <w:bCs/>
          <w:color w:val="auto"/>
        </w:rPr>
        <w:t>Madde 46- Sözleşmenin uygulanmasına ilişkin hususlar</w:t>
      </w:r>
    </w:p>
    <w:p w:rsidR="00000000" w:rsidRDefault="0050616E">
      <w:pPr>
        <w:jc w:val="both"/>
      </w:pPr>
      <w:r>
        <w:rPr>
          <w:b/>
          <w:bCs/>
        </w:rPr>
        <w:t>46.1.</w:t>
      </w:r>
      <w:r>
        <w:t xml:space="preserve"> Sözleşmenin uygulanmasına ilişkin aşağıdaki hususlar sözleşme tasarısında düzenlenmiştir. </w:t>
      </w:r>
    </w:p>
    <w:p w:rsidR="00000000" w:rsidRDefault="0050616E">
      <w:pPr>
        <w:jc w:val="both"/>
        <w:divId w:val="850990009"/>
        <w:rPr>
          <w:rFonts w:eastAsia="Times New Roman"/>
        </w:rPr>
      </w:pPr>
      <w:r>
        <w:rPr>
          <w:rFonts w:eastAsia="Times New Roman"/>
        </w:rPr>
        <w:t xml:space="preserve">a) Ödeme yeri ve şartları </w:t>
      </w:r>
    </w:p>
    <w:p w:rsidR="00000000" w:rsidRDefault="0050616E">
      <w:pPr>
        <w:jc w:val="both"/>
        <w:divId w:val="850990009"/>
      </w:pPr>
      <w:r>
        <w:t xml:space="preserve">b) Avans verilip verilmeyeceği, verilecekse şartları ve miktarı </w:t>
      </w:r>
    </w:p>
    <w:p w:rsidR="00000000" w:rsidRDefault="0050616E">
      <w:pPr>
        <w:jc w:val="both"/>
        <w:divId w:val="850990009"/>
      </w:pPr>
      <w:r>
        <w:t xml:space="preserve">c) İşe başlama ve iş bitirme tarihi </w:t>
      </w:r>
    </w:p>
    <w:p w:rsidR="00000000" w:rsidRDefault="0050616E">
      <w:pPr>
        <w:jc w:val="both"/>
        <w:divId w:val="850990009"/>
      </w:pPr>
      <w:r>
        <w:t xml:space="preserve">ç) Süre uzatımı verilebilecek haller ve şartları </w:t>
      </w:r>
    </w:p>
    <w:p w:rsidR="00000000" w:rsidRDefault="0050616E">
      <w:pPr>
        <w:jc w:val="both"/>
        <w:divId w:val="850990009"/>
      </w:pPr>
      <w:r>
        <w:t xml:space="preserve">d) Sözleşme kapsamında yaptırılabilecek ilave işler, iş eksilişi ve işin tasfiyesi </w:t>
      </w:r>
    </w:p>
    <w:p w:rsidR="00000000" w:rsidRDefault="0050616E">
      <w:pPr>
        <w:jc w:val="both"/>
        <w:divId w:val="850990009"/>
      </w:pPr>
      <w:r>
        <w:t>e) Cezalar ve sözleş</w:t>
      </w:r>
      <w:r>
        <w:t xml:space="preserve">menin feshi </w:t>
      </w:r>
    </w:p>
    <w:p w:rsidR="00000000" w:rsidRDefault="0050616E">
      <w:pPr>
        <w:jc w:val="both"/>
        <w:divId w:val="850990009"/>
      </w:pPr>
      <w:r>
        <w:t xml:space="preserve">f) Denetim, muayene ve kabul işlemlerine ilişkin şartlar </w:t>
      </w:r>
    </w:p>
    <w:p w:rsidR="00000000" w:rsidRDefault="0050616E">
      <w:pPr>
        <w:jc w:val="both"/>
        <w:divId w:val="850990009"/>
      </w:pPr>
      <w:r>
        <w:t>g) Anlaşmazlıkların çözüm şekli</w:t>
      </w:r>
    </w:p>
    <w:p w:rsidR="00000000" w:rsidRDefault="0050616E">
      <w:pPr>
        <w:spacing w:before="120"/>
        <w:jc w:val="both"/>
      </w:pPr>
      <w:r>
        <w:rPr>
          <w:b/>
          <w:bCs/>
          <w:color w:val="auto"/>
        </w:rPr>
        <w:t>Madde 47 - Fiyat farkı</w:t>
      </w:r>
    </w:p>
    <w:p w:rsidR="00000000" w:rsidRDefault="0050616E">
      <w:pPr>
        <w:jc w:val="both"/>
      </w:pPr>
      <w:r>
        <w:rPr>
          <w:b/>
          <w:bCs/>
        </w:rPr>
        <w:t>47.1.</w:t>
      </w:r>
      <w:r>
        <w:t xml:space="preserve"> İhale konusu iş için sözleşmenin uygulanması sırasında aşağıdaki esaslara göre fiyat farkı hesaplanacaktır. </w:t>
      </w:r>
    </w:p>
    <w:p w:rsidR="00000000" w:rsidRDefault="0050616E">
      <w:pPr>
        <w:jc w:val="both"/>
        <w:rPr>
          <w:rStyle w:val="richtext"/>
          <w:b/>
          <w:bCs/>
          <w:color w:val="003399"/>
          <w:u w:val="dotted"/>
        </w:rPr>
      </w:pPr>
      <w:r>
        <w:rPr>
          <w:b/>
          <w:bCs/>
        </w:rPr>
        <w:t>47.1.1.</w:t>
      </w:r>
      <w:r>
        <w:t xml:space="preserve"> </w:t>
      </w:r>
    </w:p>
    <w:p w:rsidR="00000000" w:rsidRDefault="0050616E">
      <w:pPr>
        <w:overflowPunct/>
        <w:autoSpaceDE/>
        <w:rPr>
          <w:rFonts w:eastAsia="Times New Roman"/>
        </w:rPr>
      </w:pPr>
      <w:r>
        <w:rPr>
          <w:rFonts w:eastAsia="Times New Roman"/>
          <w:b/>
          <w:bCs/>
          <w:color w:val="003399"/>
          <w:u w:val="dotted"/>
        </w:rPr>
        <w:t>4734 sayılı kamu ihale kanununa göre ihale edilen hizmet alımlarında uygulanacak fiyat farkına ilişkin esaslara göre fiyat farkı verilecek olup fiyat farkı aşağıdaki formüle göre hesaplanacaktır.</w:t>
      </w:r>
      <w:r>
        <w:rPr>
          <w:rFonts w:eastAsia="Times New Roman"/>
          <w:b/>
          <w:bCs/>
          <w:color w:val="003399"/>
          <w:u w:val="dotted"/>
        </w:rPr>
        <w:br/>
      </w:r>
      <w:proofErr w:type="gramStart"/>
      <w:r>
        <w:rPr>
          <w:rFonts w:eastAsia="Times New Roman"/>
          <w:b/>
          <w:bCs/>
          <w:color w:val="003399"/>
          <w:u w:val="dotted"/>
        </w:rPr>
        <w:t xml:space="preserve">F = An x B x ( Pn-1) </w:t>
      </w: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=a2 İn/İo+b1 </w:t>
      </w:r>
      <w:proofErr w:type="spellStart"/>
      <w:r>
        <w:rPr>
          <w:rFonts w:eastAsia="Times New Roman"/>
          <w:b/>
          <w:bCs/>
          <w:color w:val="003399"/>
          <w:u w:val="dotted"/>
        </w:rPr>
        <w:t>AYn</w:t>
      </w:r>
      <w:proofErr w:type="spellEnd"/>
      <w:r>
        <w:rPr>
          <w:rFonts w:eastAsia="Times New Roman"/>
          <w:b/>
          <w:bCs/>
          <w:color w:val="003399"/>
          <w:u w:val="dotted"/>
        </w:rPr>
        <w:t xml:space="preserve">/AYo+b3 </w:t>
      </w:r>
      <w:proofErr w:type="spellStart"/>
      <w:r>
        <w:rPr>
          <w:rFonts w:eastAsia="Times New Roman"/>
          <w:b/>
          <w:bCs/>
          <w:color w:val="003399"/>
          <w:u w:val="dotted"/>
        </w:rPr>
        <w:t>Gn</w:t>
      </w:r>
      <w:proofErr w:type="spellEnd"/>
      <w:r>
        <w:rPr>
          <w:rFonts w:eastAsia="Times New Roman"/>
          <w:b/>
          <w:bCs/>
          <w:color w:val="003399"/>
          <w:u w:val="dotted"/>
        </w:rPr>
        <w:t>/</w:t>
      </w:r>
      <w:proofErr w:type="spellStart"/>
      <w:r>
        <w:rPr>
          <w:rFonts w:eastAsia="Times New Roman"/>
          <w:b/>
          <w:bCs/>
          <w:color w:val="003399"/>
          <w:u w:val="dotted"/>
        </w:rPr>
        <w:t>Go+c</w:t>
      </w:r>
      <w:proofErr w:type="spellEnd"/>
      <w:r>
        <w:rPr>
          <w:rFonts w:eastAsia="Times New Roman"/>
          <w:b/>
          <w:bCs/>
          <w:color w:val="003399"/>
          <w:u w:val="dotted"/>
        </w:rPr>
        <w:t xml:space="preserve"> Mn/</w:t>
      </w:r>
      <w:proofErr w:type="spellStart"/>
      <w:r>
        <w:rPr>
          <w:rFonts w:eastAsia="Times New Roman"/>
          <w:b/>
          <w:bCs/>
          <w:color w:val="003399"/>
          <w:u w:val="dotted"/>
        </w:rPr>
        <w:t>M</w:t>
      </w:r>
      <w:r>
        <w:rPr>
          <w:rFonts w:eastAsia="Times New Roman"/>
          <w:b/>
          <w:bCs/>
          <w:color w:val="003399"/>
          <w:u w:val="dotted"/>
        </w:rPr>
        <w:t>o</w:t>
      </w:r>
      <w:proofErr w:type="spellEnd"/>
      <w:r>
        <w:rPr>
          <w:rFonts w:eastAsia="Times New Roman"/>
          <w:b/>
          <w:bCs/>
          <w:color w:val="003399"/>
          <w:u w:val="dotted"/>
        </w:rPr>
        <w:t xml:space="preserve"> </w:t>
      </w:r>
      <w:r>
        <w:rPr>
          <w:rFonts w:eastAsia="Times New Roman"/>
          <w:b/>
          <w:bCs/>
          <w:color w:val="003399"/>
          <w:u w:val="dotted"/>
        </w:rPr>
        <w:br/>
        <w:t xml:space="preserve">Formülde yer alan; </w:t>
      </w:r>
      <w:r>
        <w:rPr>
          <w:rFonts w:eastAsia="Times New Roman"/>
          <w:b/>
          <w:bCs/>
          <w:color w:val="003399"/>
          <w:u w:val="dotted"/>
        </w:rPr>
        <w:br/>
        <w:t xml:space="preserve">F: Fiyat farkını (TL), </w:t>
      </w:r>
      <w:r>
        <w:rPr>
          <w:rFonts w:eastAsia="Times New Roman"/>
          <w:b/>
          <w:bCs/>
          <w:color w:val="003399"/>
          <w:u w:val="dotted"/>
        </w:rPr>
        <w:br/>
      </w:r>
      <w:r>
        <w:rPr>
          <w:rFonts w:eastAsia="Times New Roman"/>
          <w:b/>
          <w:bCs/>
          <w:color w:val="003399"/>
          <w:u w:val="dotted"/>
        </w:rPr>
        <w:lastRenderedPageBreak/>
        <w:t xml:space="preserve">B: 0,90 sabit katsayısını, </w:t>
      </w:r>
      <w:r>
        <w:rPr>
          <w:rFonts w:eastAsia="Times New Roman"/>
          <w:b/>
          <w:bCs/>
          <w:color w:val="003399"/>
          <w:u w:val="dotted"/>
        </w:rPr>
        <w:br/>
        <w:t xml:space="preserve">An: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hak edişte; birim fiyatlı işlerde uygulama ayında gerçekleşen iş kalemlerinin sözleşme fiyatlarıyla çarpılması sonucu bulunan tut</w:t>
      </w:r>
      <w:r>
        <w:rPr>
          <w:rFonts w:eastAsia="Times New Roman"/>
          <w:b/>
          <w:bCs/>
          <w:color w:val="003399"/>
          <w:u w:val="dotted"/>
        </w:rPr>
        <w:t>arı (TL), götürü bedel işlerde ise uygulama ayında gerçekleşen ilerleme yüzdesiyle sözleşme bedelinin çarpılması sonucu bulunan tutarı (TL),</w:t>
      </w:r>
      <w:r>
        <w:rPr>
          <w:rFonts w:eastAsia="Times New Roman"/>
          <w:b/>
          <w:bCs/>
          <w:color w:val="003399"/>
          <w:u w:val="dotted"/>
        </w:rPr>
        <w:br/>
      </w:r>
      <w:proofErr w:type="spellStart"/>
      <w:r>
        <w:rPr>
          <w:rFonts w:eastAsia="Times New Roman"/>
          <w:b/>
          <w:bCs/>
          <w:color w:val="003399"/>
          <w:u w:val="dotted"/>
        </w:rPr>
        <w:t>Pn</w:t>
      </w:r>
      <w:proofErr w:type="spellEnd"/>
      <w:r>
        <w:rPr>
          <w:rFonts w:eastAsia="Times New Roman"/>
          <w:b/>
          <w:bCs/>
          <w:color w:val="003399"/>
          <w:u w:val="dotted"/>
        </w:rPr>
        <w:t xml:space="preserve">: İlk geçici </w:t>
      </w:r>
      <w:proofErr w:type="spellStart"/>
      <w:r>
        <w:rPr>
          <w:rFonts w:eastAsia="Times New Roman"/>
          <w:b/>
          <w:bCs/>
          <w:color w:val="003399"/>
          <w:u w:val="dotted"/>
        </w:rPr>
        <w:t>hakedişte</w:t>
      </w:r>
      <w:proofErr w:type="spellEnd"/>
      <w:r>
        <w:rPr>
          <w:rFonts w:eastAsia="Times New Roman"/>
          <w:b/>
          <w:bCs/>
          <w:color w:val="003399"/>
          <w:u w:val="dotted"/>
        </w:rPr>
        <w:t xml:space="preserve"> (n=1) olmak üzere (n) inci </w:t>
      </w:r>
      <w:proofErr w:type="spellStart"/>
      <w:r>
        <w:rPr>
          <w:rFonts w:eastAsia="Times New Roman"/>
          <w:b/>
          <w:bCs/>
          <w:color w:val="003399"/>
          <w:u w:val="dotted"/>
        </w:rPr>
        <w:t>hakedişte</w:t>
      </w:r>
      <w:proofErr w:type="spellEnd"/>
      <w:r>
        <w:rPr>
          <w:rFonts w:eastAsia="Times New Roman"/>
          <w:b/>
          <w:bCs/>
          <w:color w:val="003399"/>
          <w:u w:val="dotted"/>
        </w:rPr>
        <w:t xml:space="preserve">, fiyat farkı hesabında kullanılan temel endeksler ve </w:t>
      </w:r>
      <w:r>
        <w:rPr>
          <w:rFonts w:eastAsia="Times New Roman"/>
          <w:b/>
          <w:bCs/>
          <w:color w:val="003399"/>
          <w:u w:val="dotted"/>
        </w:rPr>
        <w:t>güncel endeksler ile a2, b1, b3 ve c değerlerinin ağırlık oranlarını temsil eden katsayıların yukarıdaki formüle uygulanması sonucu bulunan fiyat farkı katsayısını,</w:t>
      </w:r>
      <w:r>
        <w:rPr>
          <w:rFonts w:eastAsia="Times New Roman"/>
          <w:b/>
          <w:bCs/>
          <w:color w:val="003399"/>
          <w:u w:val="dotted"/>
        </w:rPr>
        <w:br/>
        <w:t xml:space="preserve">ifade eder. </w:t>
      </w:r>
      <w:proofErr w:type="gramEnd"/>
      <w:r>
        <w:rPr>
          <w:rFonts w:eastAsia="Times New Roman"/>
          <w:b/>
          <w:bCs/>
          <w:color w:val="003399"/>
          <w:u w:val="dotted"/>
        </w:rPr>
        <w:br/>
        <w:t>Endeks tablosu: Türkiye İstatistik Kurumu tarafından aylık yayımlanan yurt içi</w:t>
      </w:r>
      <w:r>
        <w:rPr>
          <w:rFonts w:eastAsia="Times New Roman"/>
          <w:b/>
          <w:bCs/>
          <w:color w:val="003399"/>
          <w:u w:val="dotted"/>
        </w:rPr>
        <w:t xml:space="preserve"> üretici fiyat endeksi, 2003=100, CPA 2008 kısım, bölüm ve gruplarına göre tarihsel seri tablosudur.</w:t>
      </w:r>
      <w:r>
        <w:rPr>
          <w:rFonts w:eastAsia="Times New Roman"/>
          <w:b/>
          <w:bCs/>
          <w:color w:val="003399"/>
          <w:u w:val="dotted"/>
        </w:rPr>
        <w:br/>
        <w:t>Formüldeki sabit katsayılar ile temel endeksler(o) ve güncel endeksler(n):</w:t>
      </w:r>
      <w:r>
        <w:rPr>
          <w:rFonts w:eastAsia="Times New Roman"/>
          <w:b/>
          <w:bCs/>
          <w:color w:val="003399"/>
          <w:u w:val="dotted"/>
        </w:rPr>
        <w:br/>
        <w:t>Katsayı Endeks</w:t>
      </w:r>
      <w:r>
        <w:rPr>
          <w:rFonts w:eastAsia="Times New Roman"/>
          <w:b/>
          <w:bCs/>
          <w:color w:val="003399"/>
          <w:u w:val="dotted"/>
        </w:rPr>
        <w:br/>
      </w:r>
      <w:r>
        <w:rPr>
          <w:rFonts w:eastAsia="Times New Roman"/>
          <w:b/>
          <w:bCs/>
          <w:color w:val="003399"/>
          <w:u w:val="dotted"/>
        </w:rPr>
        <w:br/>
        <w:t>a2 (Haftalık çalışma saatinin tamamı idarede kullanılmayan işçil</w:t>
      </w:r>
      <w:r>
        <w:rPr>
          <w:rFonts w:eastAsia="Times New Roman"/>
          <w:b/>
          <w:bCs/>
          <w:color w:val="003399"/>
          <w:u w:val="dotted"/>
        </w:rPr>
        <w:t>iklerin ağırlık oranı)</w:t>
      </w:r>
      <w:r>
        <w:rPr>
          <w:rFonts w:eastAsia="Times New Roman"/>
          <w:b/>
          <w:bCs/>
          <w:color w:val="003399"/>
          <w:u w:val="dotted"/>
        </w:rPr>
        <w:br/>
        <w:t>0,30</w:t>
      </w:r>
      <w:r>
        <w:rPr>
          <w:rFonts w:eastAsia="Times New Roman"/>
          <w:b/>
          <w:bCs/>
          <w:color w:val="003399"/>
          <w:u w:val="dotted"/>
        </w:rPr>
        <w:br/>
        <w:t>İn/</w:t>
      </w:r>
      <w:proofErr w:type="spellStart"/>
      <w:r>
        <w:rPr>
          <w:rFonts w:eastAsia="Times New Roman"/>
          <w:b/>
          <w:bCs/>
          <w:color w:val="003399"/>
          <w:u w:val="dotted"/>
        </w:rPr>
        <w:t>İo</w:t>
      </w:r>
      <w:proofErr w:type="spellEnd"/>
      <w:r>
        <w:rPr>
          <w:rFonts w:eastAsia="Times New Roman"/>
          <w:b/>
          <w:bCs/>
          <w:color w:val="003399"/>
          <w:u w:val="dotted"/>
        </w:rPr>
        <w:br/>
        <w:t>İhale tarihindeki brüt asgari ücret ve uygulama ayına ait brüt asgari ücrettir.</w:t>
      </w:r>
      <w:r>
        <w:rPr>
          <w:rFonts w:eastAsia="Times New Roman"/>
          <w:b/>
          <w:bCs/>
          <w:color w:val="003399"/>
          <w:u w:val="dotted"/>
        </w:rPr>
        <w:br/>
      </w:r>
      <w:r>
        <w:rPr>
          <w:rFonts w:eastAsia="Times New Roman"/>
          <w:b/>
          <w:bCs/>
          <w:color w:val="003399"/>
          <w:u w:val="dotted"/>
        </w:rPr>
        <w:br/>
      </w:r>
      <w:r>
        <w:rPr>
          <w:rFonts w:eastAsia="Times New Roman"/>
          <w:b/>
          <w:bCs/>
          <w:color w:val="003399"/>
          <w:u w:val="dotted"/>
        </w:rPr>
        <w:br/>
        <w:t>b1 (Akaryakıtın ağırlık oranı)</w:t>
      </w:r>
      <w:r>
        <w:rPr>
          <w:rFonts w:eastAsia="Times New Roman"/>
          <w:b/>
          <w:bCs/>
          <w:color w:val="003399"/>
          <w:u w:val="dotted"/>
        </w:rPr>
        <w:br/>
        <w:t>0,50</w:t>
      </w:r>
      <w:r>
        <w:rPr>
          <w:rFonts w:eastAsia="Times New Roman"/>
          <w:b/>
          <w:bCs/>
          <w:color w:val="003399"/>
          <w:u w:val="dotted"/>
        </w:rPr>
        <w:br/>
      </w:r>
      <w:proofErr w:type="spellStart"/>
      <w:r>
        <w:rPr>
          <w:rFonts w:eastAsia="Times New Roman"/>
          <w:b/>
          <w:bCs/>
          <w:color w:val="003399"/>
          <w:u w:val="dotted"/>
        </w:rPr>
        <w:t>AYo</w:t>
      </w:r>
      <w:proofErr w:type="spellEnd"/>
      <w:r>
        <w:rPr>
          <w:rFonts w:eastAsia="Times New Roman"/>
          <w:b/>
          <w:bCs/>
          <w:color w:val="003399"/>
          <w:u w:val="dotted"/>
        </w:rPr>
        <w:t xml:space="preserve">, </w:t>
      </w:r>
      <w:proofErr w:type="spellStart"/>
      <w:r>
        <w:rPr>
          <w:rFonts w:eastAsia="Times New Roman"/>
          <w:b/>
          <w:bCs/>
          <w:color w:val="003399"/>
          <w:u w:val="dotted"/>
        </w:rPr>
        <w:t>AYn</w:t>
      </w:r>
      <w:proofErr w:type="spellEnd"/>
      <w:r>
        <w:rPr>
          <w:rFonts w:eastAsia="Times New Roman"/>
          <w:b/>
          <w:bCs/>
          <w:color w:val="003399"/>
          <w:u w:val="dotted"/>
        </w:rPr>
        <w:br/>
        <w:t>Akaryakıt ürünleri için ihale tarihindeki satış fiyatı ile uygulama ayına ait ortalama satış fi</w:t>
      </w:r>
      <w:r>
        <w:rPr>
          <w:rFonts w:eastAsia="Times New Roman"/>
          <w:b/>
          <w:bCs/>
          <w:color w:val="003399"/>
          <w:u w:val="dotted"/>
        </w:rPr>
        <w:t xml:space="preserve">yatıdır. </w:t>
      </w:r>
      <w:r>
        <w:rPr>
          <w:rFonts w:eastAsia="Times New Roman"/>
          <w:b/>
          <w:bCs/>
          <w:color w:val="003399"/>
          <w:u w:val="dotted"/>
        </w:rPr>
        <w:br/>
      </w:r>
      <w:r>
        <w:rPr>
          <w:rFonts w:eastAsia="Times New Roman"/>
          <w:b/>
          <w:bCs/>
          <w:color w:val="003399"/>
          <w:u w:val="dotted"/>
        </w:rPr>
        <w:br/>
        <w:t>b3 (Malzeme veya diğer hizmetlerin ağırlık oranı)</w:t>
      </w:r>
      <w:r>
        <w:rPr>
          <w:rFonts w:eastAsia="Times New Roman"/>
          <w:b/>
          <w:bCs/>
          <w:color w:val="003399"/>
          <w:u w:val="dotted"/>
        </w:rPr>
        <w:br/>
        <w:t xml:space="preserve">0,10 </w:t>
      </w:r>
      <w:proofErr w:type="spellStart"/>
      <w:r>
        <w:rPr>
          <w:rFonts w:eastAsia="Times New Roman"/>
          <w:b/>
          <w:bCs/>
          <w:color w:val="003399"/>
          <w:u w:val="dotted"/>
        </w:rPr>
        <w:t>Go</w:t>
      </w:r>
      <w:proofErr w:type="spellEnd"/>
      <w:r>
        <w:rPr>
          <w:rFonts w:eastAsia="Times New Roman"/>
          <w:b/>
          <w:bCs/>
          <w:color w:val="003399"/>
          <w:u w:val="dotted"/>
        </w:rPr>
        <w:t xml:space="preserve">, </w:t>
      </w:r>
      <w:proofErr w:type="spellStart"/>
      <w:r>
        <w:rPr>
          <w:rFonts w:eastAsia="Times New Roman"/>
          <w:b/>
          <w:bCs/>
          <w:color w:val="003399"/>
          <w:u w:val="dotted"/>
        </w:rPr>
        <w:t>Gn</w:t>
      </w:r>
      <w:proofErr w:type="spellEnd"/>
      <w:r>
        <w:rPr>
          <w:rFonts w:eastAsia="Times New Roman"/>
          <w:b/>
          <w:bCs/>
          <w:color w:val="003399"/>
          <w:u w:val="dotted"/>
        </w:rPr>
        <w:br/>
        <w:t xml:space="preserve">Endeks tablosunun 'Genel' sütunundaki sayı </w:t>
      </w:r>
      <w:r>
        <w:rPr>
          <w:rFonts w:eastAsia="Times New Roman"/>
          <w:b/>
          <w:bCs/>
          <w:color w:val="003399"/>
          <w:u w:val="dotted"/>
        </w:rPr>
        <w:br/>
        <w:t xml:space="preserve">c </w:t>
      </w:r>
      <w:proofErr w:type="gramStart"/>
      <w:r>
        <w:rPr>
          <w:rFonts w:eastAsia="Times New Roman"/>
          <w:b/>
          <w:bCs/>
          <w:color w:val="003399"/>
          <w:u w:val="dotted"/>
        </w:rPr>
        <w:t>(</w:t>
      </w:r>
      <w:proofErr w:type="gramEnd"/>
      <w:r>
        <w:rPr>
          <w:rFonts w:eastAsia="Times New Roman"/>
          <w:b/>
          <w:bCs/>
          <w:color w:val="003399"/>
          <w:u w:val="dotted"/>
        </w:rPr>
        <w:t xml:space="preserve">Makine ve ekipmanın amortismanına ilişkin ağırlık </w:t>
      </w:r>
      <w:proofErr w:type="spellStart"/>
      <w:r>
        <w:rPr>
          <w:rFonts w:eastAsia="Times New Roman"/>
          <w:b/>
          <w:bCs/>
          <w:color w:val="003399"/>
          <w:u w:val="dotted"/>
        </w:rPr>
        <w:t>oran%C</w:t>
      </w:r>
      <w:proofErr w:type="spellEnd"/>
    </w:p>
    <w:p w:rsidR="00000000" w:rsidRDefault="0050616E">
      <w:pPr>
        <w:spacing w:before="120"/>
        <w:jc w:val="both"/>
      </w:pPr>
      <w:r>
        <w:rPr>
          <w:b/>
          <w:bCs/>
          <w:color w:val="auto"/>
        </w:rPr>
        <w:t>Madde 48 - Diğer Hususlar</w:t>
      </w:r>
    </w:p>
    <w:p w:rsidR="00000000" w:rsidRDefault="0050616E">
      <w:pPr>
        <w:jc w:val="both"/>
        <w:rPr>
          <w:rStyle w:val="richtext"/>
          <w:b/>
          <w:bCs/>
          <w:color w:val="003399"/>
          <w:u w:val="dotted"/>
        </w:rPr>
      </w:pPr>
      <w:r>
        <w:rPr>
          <w:b/>
          <w:bCs/>
        </w:rPr>
        <w:t>48.1.</w:t>
      </w:r>
      <w:r>
        <w:t xml:space="preserve"> </w:t>
      </w:r>
      <w:r>
        <w:rPr>
          <w:rStyle w:val="richtext"/>
          <w:b/>
          <w:bCs/>
          <w:color w:val="003399"/>
          <w:u w:val="dotted"/>
        </w:rPr>
        <w:t xml:space="preserve">İhalede uygulanacak sınır değer katsayısı (R): </w:t>
      </w:r>
      <w:r>
        <w:rPr>
          <w:rStyle w:val="richtext"/>
          <w:b/>
          <w:bCs/>
          <w:color w:val="003399"/>
          <w:u w:val="dotted"/>
        </w:rPr>
        <w:t>Araç Kiralama/0,72</w:t>
      </w:r>
    </w:p>
    <w:p w:rsidR="00000000" w:rsidRDefault="0050616E">
      <w:pPr>
        <w:overflowPunct/>
        <w:autoSpaceDE/>
        <w:rPr>
          <w:rFonts w:eastAsia="Times New Roman"/>
        </w:rPr>
      </w:pPr>
      <w:r>
        <w:rPr>
          <w:rFonts w:eastAsia="Times New Roman"/>
          <w:b/>
          <w:bCs/>
          <w:color w:val="003399"/>
          <w:u w:val="dotted"/>
        </w:rPr>
        <w:br/>
        <w:t>NOT: Yükleniciye ait araçların Taşıma Kapasitesi, Taşıma Hattında bulunan öğrenci sayısından az olamaz.</w:t>
      </w:r>
    </w:p>
    <w:p w:rsidR="00000000" w:rsidRDefault="0050616E">
      <w:pPr>
        <w:jc w:val="both"/>
      </w:pPr>
    </w:p>
    <w:p w:rsidR="00000000" w:rsidRDefault="0050616E">
      <w:pPr>
        <w:pStyle w:val="GvdeMetni"/>
        <w:spacing w:after="120" w:line="240" w:lineRule="auto"/>
        <w:jc w:val="center"/>
        <w:rPr>
          <w:color w:val="003399"/>
          <w:u w:val="dotted"/>
        </w:rPr>
      </w:pPr>
      <w:r>
        <w:rPr>
          <w:rFonts w:ascii="Times New Roman" w:hAnsi="Times New Roman" w:cs="Times New Roman"/>
          <w:color w:val="auto"/>
          <w:sz w:val="24"/>
          <w:szCs w:val="24"/>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5"/>
        <w:gridCol w:w="6946"/>
        <w:gridCol w:w="993"/>
        <w:gridCol w:w="1007"/>
      </w:tblGrid>
      <w:tr w:rsidR="00000000">
        <w:trPr>
          <w:tblCellSpacing w:w="0" w:type="dxa"/>
        </w:trPr>
        <w:tc>
          <w:tcPr>
            <w:tcW w:w="441" w:type="pct"/>
            <w:tcBorders>
              <w:top w:val="outset" w:sz="6" w:space="0" w:color="auto"/>
              <w:left w:val="outset" w:sz="6" w:space="0" w:color="auto"/>
              <w:bottom w:val="outset" w:sz="6" w:space="0" w:color="auto"/>
              <w:right w:val="outset" w:sz="6" w:space="0" w:color="auto"/>
            </w:tcBorders>
            <w:hideMark/>
          </w:tcPr>
          <w:p w:rsidR="00000000" w:rsidRDefault="0050616E">
            <w:pPr>
              <w:wordWrap w:val="0"/>
              <w:overflowPunct/>
              <w:autoSpaceDE/>
              <w:jc w:val="center"/>
              <w:rPr>
                <w:rFonts w:eastAsia="Times New Roman"/>
                <w:color w:val="auto"/>
              </w:rPr>
            </w:pPr>
            <w:r>
              <w:rPr>
                <w:rFonts w:eastAsia="Times New Roman"/>
                <w:b/>
                <w:bCs/>
                <w:color w:val="auto"/>
              </w:rPr>
              <w:t>Sıra No</w:t>
            </w:r>
          </w:p>
        </w:tc>
        <w:tc>
          <w:tcPr>
            <w:tcW w:w="3539" w:type="pct"/>
            <w:tcBorders>
              <w:top w:val="outset" w:sz="6" w:space="0" w:color="auto"/>
              <w:left w:val="outset" w:sz="6" w:space="0" w:color="auto"/>
              <w:bottom w:val="outset" w:sz="6" w:space="0" w:color="auto"/>
              <w:right w:val="outset" w:sz="6" w:space="0" w:color="auto"/>
            </w:tcBorders>
            <w:hideMark/>
          </w:tcPr>
          <w:p w:rsidR="00000000" w:rsidRDefault="0050616E">
            <w:pPr>
              <w:wordWrap w:val="0"/>
              <w:overflowPunct/>
              <w:autoSpaceDE/>
              <w:rPr>
                <w:rFonts w:eastAsia="Times New Roman"/>
                <w:color w:val="auto"/>
              </w:rPr>
            </w:pPr>
            <w:r>
              <w:rPr>
                <w:rFonts w:eastAsia="Times New Roman"/>
                <w:b/>
                <w:bCs/>
                <w:color w:val="auto"/>
              </w:rPr>
              <w:t>Açıklama</w:t>
            </w:r>
          </w:p>
        </w:tc>
        <w:tc>
          <w:tcPr>
            <w:tcW w:w="506" w:type="pct"/>
            <w:tcBorders>
              <w:top w:val="outset" w:sz="6" w:space="0" w:color="auto"/>
              <w:left w:val="outset" w:sz="6" w:space="0" w:color="auto"/>
              <w:bottom w:val="outset" w:sz="6" w:space="0" w:color="auto"/>
              <w:right w:val="outset" w:sz="6" w:space="0" w:color="auto"/>
            </w:tcBorders>
            <w:hideMark/>
          </w:tcPr>
          <w:p w:rsidR="00000000" w:rsidRDefault="0050616E">
            <w:pPr>
              <w:wordWrap w:val="0"/>
              <w:overflowPunct/>
              <w:autoSpaceDE/>
              <w:jc w:val="center"/>
              <w:rPr>
                <w:rFonts w:eastAsia="Times New Roman"/>
                <w:color w:val="auto"/>
              </w:rPr>
            </w:pPr>
            <w:r>
              <w:rPr>
                <w:rFonts w:eastAsia="Times New Roman"/>
                <w:b/>
                <w:bCs/>
                <w:color w:val="auto"/>
              </w:rPr>
              <w:t>Birimi</w:t>
            </w:r>
          </w:p>
        </w:tc>
        <w:tc>
          <w:tcPr>
            <w:tcW w:w="513" w:type="pct"/>
            <w:tcBorders>
              <w:top w:val="outset" w:sz="6" w:space="0" w:color="auto"/>
              <w:left w:val="outset" w:sz="6" w:space="0" w:color="auto"/>
              <w:bottom w:val="outset" w:sz="6" w:space="0" w:color="auto"/>
              <w:right w:val="outset" w:sz="6" w:space="0" w:color="auto"/>
            </w:tcBorders>
            <w:hideMark/>
          </w:tcPr>
          <w:p w:rsidR="00000000" w:rsidRDefault="0050616E">
            <w:pPr>
              <w:wordWrap w:val="0"/>
              <w:overflowPunct/>
              <w:autoSpaceDE/>
              <w:jc w:val="center"/>
              <w:rPr>
                <w:rFonts w:eastAsia="Times New Roman"/>
                <w:color w:val="auto"/>
              </w:rPr>
            </w:pPr>
            <w:r>
              <w:rPr>
                <w:rFonts w:eastAsia="Times New Roman"/>
                <w:b/>
                <w:bCs/>
                <w:color w:val="auto"/>
              </w:rPr>
              <w:t>Miktarı</w:t>
            </w:r>
          </w:p>
        </w:tc>
      </w:tr>
      <w:tr w:rsidR="00000000">
        <w:trPr>
          <w:tblCellSpacing w:w="0" w:type="dxa"/>
        </w:trPr>
        <w:tc>
          <w:tcPr>
            <w:tcW w:w="441"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r>
              <w:rPr>
                <w:rFonts w:eastAsia="Times New Roman"/>
                <w:color w:val="auto"/>
              </w:rPr>
              <w:t>1</w:t>
            </w:r>
          </w:p>
        </w:tc>
        <w:tc>
          <w:tcPr>
            <w:tcW w:w="3539"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rPr>
                <w:rFonts w:eastAsia="Times New Roman"/>
                <w:color w:val="auto"/>
              </w:rPr>
            </w:pPr>
            <w:proofErr w:type="spellStart"/>
            <w:r>
              <w:rPr>
                <w:rFonts w:eastAsia="Times New Roman"/>
                <w:color w:val="auto"/>
              </w:rPr>
              <w:t>Çakırçay</w:t>
            </w:r>
            <w:proofErr w:type="spellEnd"/>
            <w:r>
              <w:rPr>
                <w:rFonts w:eastAsia="Times New Roman"/>
                <w:color w:val="auto"/>
              </w:rPr>
              <w:t>(Karabük Mah.)-</w:t>
            </w:r>
            <w:proofErr w:type="spellStart"/>
            <w:r>
              <w:rPr>
                <w:rFonts w:eastAsia="Times New Roman"/>
                <w:color w:val="auto"/>
              </w:rPr>
              <w:t>Gökçeağaç</w:t>
            </w:r>
            <w:proofErr w:type="spellEnd"/>
            <w:r>
              <w:rPr>
                <w:rFonts w:eastAsia="Times New Roman"/>
                <w:color w:val="auto"/>
              </w:rPr>
              <w:t>(</w:t>
            </w:r>
            <w:proofErr w:type="spellStart"/>
            <w:r>
              <w:rPr>
                <w:rFonts w:eastAsia="Times New Roman"/>
                <w:color w:val="auto"/>
              </w:rPr>
              <w:t>Hacıalioğlu</w:t>
            </w:r>
            <w:proofErr w:type="spellEnd"/>
            <w:r>
              <w:rPr>
                <w:rFonts w:eastAsia="Times New Roman"/>
                <w:color w:val="auto"/>
              </w:rPr>
              <w:t xml:space="preserve"> Mah.)-</w:t>
            </w:r>
            <w:proofErr w:type="spellStart"/>
            <w:r>
              <w:rPr>
                <w:rFonts w:eastAsia="Times New Roman"/>
                <w:color w:val="auto"/>
              </w:rPr>
              <w:t>Vakıfgeymene</w:t>
            </w:r>
            <w:proofErr w:type="spellEnd"/>
            <w:r>
              <w:rPr>
                <w:rFonts w:eastAsia="Times New Roman"/>
                <w:color w:val="auto"/>
              </w:rPr>
              <w:t>(Vakıf/</w:t>
            </w:r>
            <w:proofErr w:type="spellStart"/>
            <w:r>
              <w:rPr>
                <w:rFonts w:eastAsia="Times New Roman"/>
                <w:color w:val="auto"/>
              </w:rPr>
              <w:t>Dereköy</w:t>
            </w:r>
            <w:proofErr w:type="spellEnd"/>
            <w:r>
              <w:rPr>
                <w:rFonts w:eastAsia="Times New Roman"/>
                <w:color w:val="auto"/>
              </w:rPr>
              <w:t>) Köyleri Hattından, 8 Öğrencinin 26,4 km den Taşıma Merkezi Okul olan Hanönü Çok Programlı Anadolu Lisesine Taşınması.</w:t>
            </w:r>
          </w:p>
        </w:tc>
        <w:tc>
          <w:tcPr>
            <w:tcW w:w="506"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proofErr w:type="gramStart"/>
            <w:r>
              <w:rPr>
                <w:rFonts w:eastAsia="Times New Roman"/>
                <w:color w:val="auto"/>
              </w:rPr>
              <w:t>gün</w:t>
            </w:r>
            <w:proofErr w:type="gramEnd"/>
          </w:p>
        </w:tc>
        <w:tc>
          <w:tcPr>
            <w:tcW w:w="513"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r>
              <w:rPr>
                <w:rFonts w:eastAsia="Times New Roman"/>
                <w:color w:val="auto"/>
              </w:rPr>
              <w:t>180</w:t>
            </w:r>
          </w:p>
        </w:tc>
      </w:tr>
      <w:tr w:rsidR="00000000">
        <w:trPr>
          <w:tblCellSpacing w:w="0" w:type="dxa"/>
        </w:trPr>
        <w:tc>
          <w:tcPr>
            <w:tcW w:w="441"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r>
              <w:rPr>
                <w:rFonts w:eastAsia="Times New Roman"/>
                <w:color w:val="auto"/>
              </w:rPr>
              <w:t>2</w:t>
            </w:r>
          </w:p>
        </w:tc>
        <w:tc>
          <w:tcPr>
            <w:tcW w:w="3539"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rPr>
                <w:rFonts w:eastAsia="Times New Roman"/>
                <w:color w:val="auto"/>
              </w:rPr>
            </w:pPr>
            <w:r>
              <w:rPr>
                <w:rFonts w:eastAsia="Times New Roman"/>
                <w:color w:val="auto"/>
              </w:rPr>
              <w:t>Sirke(Merkez Mah.)-</w:t>
            </w:r>
            <w:proofErr w:type="spellStart"/>
            <w:r>
              <w:rPr>
                <w:rFonts w:eastAsia="Times New Roman"/>
                <w:color w:val="auto"/>
              </w:rPr>
              <w:t>Küreçayı</w:t>
            </w:r>
            <w:proofErr w:type="spellEnd"/>
            <w:r>
              <w:rPr>
                <w:rFonts w:eastAsia="Times New Roman"/>
                <w:color w:val="auto"/>
              </w:rPr>
              <w:t>(</w:t>
            </w:r>
            <w:proofErr w:type="spellStart"/>
            <w:r>
              <w:rPr>
                <w:rFonts w:eastAsia="Times New Roman"/>
                <w:color w:val="auto"/>
              </w:rPr>
              <w:t>Yukarıküreçayı</w:t>
            </w:r>
            <w:proofErr w:type="spellEnd"/>
            <w:r>
              <w:rPr>
                <w:rFonts w:eastAsia="Times New Roman"/>
                <w:color w:val="auto"/>
              </w:rPr>
              <w:t xml:space="preserve"> ve </w:t>
            </w:r>
            <w:proofErr w:type="spellStart"/>
            <w:r>
              <w:rPr>
                <w:rFonts w:eastAsia="Times New Roman"/>
                <w:color w:val="auto"/>
              </w:rPr>
              <w:t>Aşağıküreçayı</w:t>
            </w:r>
            <w:proofErr w:type="spellEnd"/>
            <w:r>
              <w:rPr>
                <w:rFonts w:eastAsia="Times New Roman"/>
                <w:color w:val="auto"/>
              </w:rPr>
              <w:t xml:space="preserve"> </w:t>
            </w:r>
            <w:r>
              <w:rPr>
                <w:rFonts w:eastAsia="Times New Roman"/>
                <w:color w:val="auto"/>
              </w:rPr>
              <w:t>Mah.)Köyleri Hattından, 13 Öğrencinin 19,3 km’den Taşıma Merkezi Okul olan Hanönü Çok Programlı Anadolu Lisesine Taşınması.</w:t>
            </w:r>
          </w:p>
        </w:tc>
        <w:tc>
          <w:tcPr>
            <w:tcW w:w="506"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proofErr w:type="gramStart"/>
            <w:r>
              <w:rPr>
                <w:rFonts w:eastAsia="Times New Roman"/>
                <w:color w:val="auto"/>
              </w:rPr>
              <w:t>gün</w:t>
            </w:r>
            <w:proofErr w:type="gramEnd"/>
          </w:p>
        </w:tc>
        <w:tc>
          <w:tcPr>
            <w:tcW w:w="513"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r>
              <w:rPr>
                <w:rFonts w:eastAsia="Times New Roman"/>
                <w:color w:val="auto"/>
              </w:rPr>
              <w:t>180</w:t>
            </w:r>
          </w:p>
        </w:tc>
      </w:tr>
      <w:tr w:rsidR="00000000">
        <w:trPr>
          <w:tblCellSpacing w:w="0" w:type="dxa"/>
        </w:trPr>
        <w:tc>
          <w:tcPr>
            <w:tcW w:w="441"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r>
              <w:rPr>
                <w:rFonts w:eastAsia="Times New Roman"/>
                <w:color w:val="auto"/>
              </w:rPr>
              <w:t>3</w:t>
            </w:r>
          </w:p>
        </w:tc>
        <w:tc>
          <w:tcPr>
            <w:tcW w:w="3539"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rPr>
                <w:rFonts w:eastAsia="Times New Roman"/>
                <w:color w:val="auto"/>
              </w:rPr>
            </w:pPr>
            <w:r>
              <w:rPr>
                <w:rFonts w:eastAsia="Times New Roman"/>
                <w:color w:val="auto"/>
              </w:rPr>
              <w:t xml:space="preserve">Yenice(Merkez ve </w:t>
            </w:r>
            <w:proofErr w:type="spellStart"/>
            <w:r>
              <w:rPr>
                <w:rFonts w:eastAsia="Times New Roman"/>
                <w:color w:val="auto"/>
              </w:rPr>
              <w:t>Hıdırlı</w:t>
            </w:r>
            <w:proofErr w:type="spellEnd"/>
            <w:r>
              <w:rPr>
                <w:rFonts w:eastAsia="Times New Roman"/>
                <w:color w:val="auto"/>
              </w:rPr>
              <w:t xml:space="preserve"> Mah.) -Merkez </w:t>
            </w:r>
            <w:proofErr w:type="spellStart"/>
            <w:r>
              <w:rPr>
                <w:rFonts w:eastAsia="Times New Roman"/>
                <w:color w:val="auto"/>
              </w:rPr>
              <w:t>Gelinbükü</w:t>
            </w:r>
            <w:proofErr w:type="spellEnd"/>
            <w:r>
              <w:rPr>
                <w:rFonts w:eastAsia="Times New Roman"/>
                <w:color w:val="auto"/>
              </w:rPr>
              <w:t xml:space="preserve"> Mah.-</w:t>
            </w:r>
            <w:proofErr w:type="spellStart"/>
            <w:r>
              <w:rPr>
                <w:rFonts w:eastAsia="Times New Roman"/>
                <w:color w:val="auto"/>
              </w:rPr>
              <w:t>Bağdere</w:t>
            </w:r>
            <w:proofErr w:type="spellEnd"/>
            <w:r>
              <w:rPr>
                <w:rFonts w:eastAsia="Times New Roman"/>
                <w:color w:val="auto"/>
              </w:rPr>
              <w:t>(Çaylı Mah.)-Yılanlı(Küme Evleri) Köyleri Hattından,</w:t>
            </w:r>
            <w:r>
              <w:rPr>
                <w:rFonts w:eastAsia="Times New Roman"/>
                <w:color w:val="auto"/>
              </w:rPr>
              <w:t xml:space="preserve"> 6 Öğrencinin 18,5 km’den Taşıma Merkezi Okul olan Hanönü Çok Programlı Anadolu Lisesine Taşınması.</w:t>
            </w:r>
          </w:p>
        </w:tc>
        <w:tc>
          <w:tcPr>
            <w:tcW w:w="506"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proofErr w:type="gramStart"/>
            <w:r>
              <w:rPr>
                <w:rFonts w:eastAsia="Times New Roman"/>
                <w:color w:val="auto"/>
              </w:rPr>
              <w:t>gün</w:t>
            </w:r>
            <w:proofErr w:type="gramEnd"/>
          </w:p>
        </w:tc>
        <w:tc>
          <w:tcPr>
            <w:tcW w:w="513" w:type="pct"/>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jc w:val="center"/>
              <w:rPr>
                <w:rFonts w:eastAsia="Times New Roman"/>
                <w:color w:val="auto"/>
              </w:rPr>
            </w:pPr>
            <w:r>
              <w:rPr>
                <w:rFonts w:eastAsia="Times New Roman"/>
                <w:color w:val="auto"/>
              </w:rPr>
              <w:t>180</w:t>
            </w:r>
          </w:p>
        </w:tc>
      </w:tr>
    </w:tbl>
    <w:p w:rsidR="00000000" w:rsidRDefault="0050616E">
      <w:pPr>
        <w:overflowPunct/>
        <w:autoSpaceDE/>
        <w:rPr>
          <w:rStyle w:val="richtext"/>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4"/>
        <w:gridCol w:w="6377"/>
      </w:tblGrid>
      <w:tr w:rsidR="00000000">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0000" w:rsidRDefault="0050616E">
            <w:pPr>
              <w:wordWrap w:val="0"/>
              <w:overflowPunct/>
              <w:autoSpaceDE/>
              <w:rPr>
                <w:rFonts w:eastAsia="Times New Roman"/>
                <w:color w:val="auto"/>
              </w:rPr>
            </w:pPr>
            <w:proofErr w:type="spellStart"/>
            <w:r>
              <w:rPr>
                <w:rFonts w:eastAsia="Times New Roman"/>
                <w:b/>
                <w:bCs/>
                <w:color w:val="auto"/>
              </w:rPr>
              <w:t>Okas</w:t>
            </w:r>
            <w:proofErr w:type="spellEnd"/>
            <w:r>
              <w:rPr>
                <w:rFonts w:eastAsia="Times New Roman"/>
                <w:b/>
                <w:bCs/>
                <w:color w:val="auto"/>
              </w:rPr>
              <w:t xml:space="preserve"> Kodu</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50616E">
            <w:pPr>
              <w:wordWrap w:val="0"/>
              <w:overflowPunct/>
              <w:autoSpaceDE/>
              <w:rPr>
                <w:rFonts w:eastAsia="Times New Roman"/>
                <w:color w:val="auto"/>
              </w:rPr>
            </w:pPr>
            <w:proofErr w:type="spellStart"/>
            <w:r>
              <w:rPr>
                <w:rFonts w:eastAsia="Times New Roman"/>
                <w:b/>
                <w:bCs/>
                <w:color w:val="auto"/>
              </w:rPr>
              <w:t>Okas</w:t>
            </w:r>
            <w:proofErr w:type="spellEnd"/>
            <w:r>
              <w:rPr>
                <w:rFonts w:eastAsia="Times New Roman"/>
                <w:b/>
                <w:bCs/>
                <w:color w:val="auto"/>
              </w:rPr>
              <w:t xml:space="preserve"> Açıklaması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rPr>
                <w:rFonts w:eastAsia="Times New Roman"/>
                <w:color w:val="auto"/>
              </w:rPr>
            </w:pPr>
            <w:proofErr w:type="gramStart"/>
            <w:r>
              <w:rPr>
                <w:rFonts w:eastAsia="Times New Roman"/>
                <w:color w:val="auto"/>
              </w:rPr>
              <w:t>60170000</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50616E">
            <w:pPr>
              <w:wordWrap w:val="0"/>
              <w:overflowPunct/>
              <w:autoSpaceDE/>
              <w:rPr>
                <w:rFonts w:eastAsia="Times New Roman"/>
                <w:color w:val="auto"/>
              </w:rPr>
            </w:pPr>
            <w:r>
              <w:rPr>
                <w:rFonts w:eastAsia="Times New Roman"/>
                <w:color w:val="auto"/>
              </w:rPr>
              <w:t>Yolcu taşıma araçlarının sürücüsü ile kiralanması</w:t>
            </w:r>
          </w:p>
        </w:tc>
      </w:tr>
    </w:tbl>
    <w:p w:rsidR="0050616E" w:rsidRDefault="0050616E">
      <w:pPr>
        <w:pStyle w:val="Altbilgi"/>
        <w:divId w:val="1069378043"/>
      </w:pPr>
      <w:r>
        <w:tab/>
      </w:r>
      <w:r>
        <w:tab/>
        <w:t xml:space="preserve">  </w:t>
      </w:r>
    </w:p>
    <w:sectPr w:rsidR="0050616E">
      <w:pgSz w:w="11907" w:h="16840"/>
      <w:pgMar w:top="1276" w:right="708" w:bottom="709" w:left="1418" w:header="708" w:footer="11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0A65F7"/>
    <w:rsid w:val="000A65F7"/>
    <w:rsid w:val="005061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FootnoteText">
    <w:name w:val="Footnote Text"/>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semiHidden/>
    <w:unhideWhenUsed/>
    <w:pPr>
      <w:tabs>
        <w:tab w:val="center" w:pos="4320"/>
        <w:tab w:val="right" w:pos="8640"/>
      </w:tabs>
    </w:pPr>
    <w:rPr>
      <w:b/>
      <w:bCs/>
    </w:rPr>
  </w:style>
  <w:style w:type="character" w:customStyle="1" w:styleId="AltbilgiChar">
    <w:name w:val="Altbilgi Char"/>
    <w:basedOn w:val="VarsaylanParagrafYazTipi"/>
    <w:link w:val="Altbilgi"/>
    <w:uiPriority w:val="99"/>
    <w:semiHidden/>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FootnoteText">
    <w:name w:val="Footnote Text"/>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901">
      <w:marLeft w:val="709"/>
      <w:marRight w:val="0"/>
      <w:marTop w:val="0"/>
      <w:marBottom w:val="0"/>
      <w:divBdr>
        <w:top w:val="none" w:sz="0" w:space="0" w:color="auto"/>
        <w:left w:val="none" w:sz="0" w:space="0" w:color="auto"/>
        <w:bottom w:val="none" w:sz="0" w:space="0" w:color="auto"/>
        <w:right w:val="none" w:sz="0" w:space="0" w:color="auto"/>
      </w:divBdr>
    </w:div>
    <w:div w:id="150602306">
      <w:marLeft w:val="709"/>
      <w:marRight w:val="0"/>
      <w:marTop w:val="0"/>
      <w:marBottom w:val="0"/>
      <w:divBdr>
        <w:top w:val="none" w:sz="0" w:space="0" w:color="auto"/>
        <w:left w:val="none" w:sz="0" w:space="0" w:color="auto"/>
        <w:bottom w:val="none" w:sz="0" w:space="0" w:color="auto"/>
        <w:right w:val="none" w:sz="0" w:space="0" w:color="auto"/>
      </w:divBdr>
    </w:div>
    <w:div w:id="383407060">
      <w:marLeft w:val="709"/>
      <w:marRight w:val="0"/>
      <w:marTop w:val="0"/>
      <w:marBottom w:val="0"/>
      <w:divBdr>
        <w:top w:val="none" w:sz="0" w:space="0" w:color="auto"/>
        <w:left w:val="none" w:sz="0" w:space="0" w:color="auto"/>
        <w:bottom w:val="none" w:sz="0" w:space="0" w:color="auto"/>
        <w:right w:val="none" w:sz="0" w:space="0" w:color="auto"/>
      </w:divBdr>
    </w:div>
    <w:div w:id="465127912">
      <w:marLeft w:val="709"/>
      <w:marRight w:val="0"/>
      <w:marTop w:val="0"/>
      <w:marBottom w:val="0"/>
      <w:divBdr>
        <w:top w:val="none" w:sz="0" w:space="0" w:color="auto"/>
        <w:left w:val="none" w:sz="0" w:space="0" w:color="auto"/>
        <w:bottom w:val="none" w:sz="0" w:space="0" w:color="auto"/>
        <w:right w:val="none" w:sz="0" w:space="0" w:color="auto"/>
      </w:divBdr>
    </w:div>
    <w:div w:id="509876816">
      <w:marLeft w:val="709"/>
      <w:marRight w:val="0"/>
      <w:marTop w:val="0"/>
      <w:marBottom w:val="0"/>
      <w:divBdr>
        <w:top w:val="none" w:sz="0" w:space="0" w:color="auto"/>
        <w:left w:val="none" w:sz="0" w:space="0" w:color="auto"/>
        <w:bottom w:val="none" w:sz="0" w:space="0" w:color="auto"/>
        <w:right w:val="none" w:sz="0" w:space="0" w:color="auto"/>
      </w:divBdr>
    </w:div>
    <w:div w:id="515854072">
      <w:marLeft w:val="709"/>
      <w:marRight w:val="0"/>
      <w:marTop w:val="0"/>
      <w:marBottom w:val="0"/>
      <w:divBdr>
        <w:top w:val="none" w:sz="0" w:space="0" w:color="auto"/>
        <w:left w:val="none" w:sz="0" w:space="0" w:color="auto"/>
        <w:bottom w:val="none" w:sz="0" w:space="0" w:color="auto"/>
        <w:right w:val="none" w:sz="0" w:space="0" w:color="auto"/>
      </w:divBdr>
    </w:div>
    <w:div w:id="546113423">
      <w:marLeft w:val="709"/>
      <w:marRight w:val="0"/>
      <w:marTop w:val="0"/>
      <w:marBottom w:val="0"/>
      <w:divBdr>
        <w:top w:val="none" w:sz="0" w:space="0" w:color="auto"/>
        <w:left w:val="none" w:sz="0" w:space="0" w:color="auto"/>
        <w:bottom w:val="none" w:sz="0" w:space="0" w:color="auto"/>
        <w:right w:val="none" w:sz="0" w:space="0" w:color="auto"/>
      </w:divBdr>
    </w:div>
    <w:div w:id="717626089">
      <w:marLeft w:val="709"/>
      <w:marRight w:val="0"/>
      <w:marTop w:val="0"/>
      <w:marBottom w:val="0"/>
      <w:divBdr>
        <w:top w:val="none" w:sz="0" w:space="0" w:color="auto"/>
        <w:left w:val="none" w:sz="0" w:space="0" w:color="auto"/>
        <w:bottom w:val="none" w:sz="0" w:space="0" w:color="auto"/>
        <w:right w:val="none" w:sz="0" w:space="0" w:color="auto"/>
      </w:divBdr>
    </w:div>
    <w:div w:id="806778931">
      <w:marLeft w:val="709"/>
      <w:marRight w:val="0"/>
      <w:marTop w:val="0"/>
      <w:marBottom w:val="0"/>
      <w:divBdr>
        <w:top w:val="none" w:sz="0" w:space="0" w:color="auto"/>
        <w:left w:val="none" w:sz="0" w:space="0" w:color="auto"/>
        <w:bottom w:val="none" w:sz="0" w:space="0" w:color="auto"/>
        <w:right w:val="none" w:sz="0" w:space="0" w:color="auto"/>
      </w:divBdr>
    </w:div>
    <w:div w:id="810054216">
      <w:marLeft w:val="709"/>
      <w:marRight w:val="0"/>
      <w:marTop w:val="0"/>
      <w:marBottom w:val="0"/>
      <w:divBdr>
        <w:top w:val="none" w:sz="0" w:space="0" w:color="auto"/>
        <w:left w:val="none" w:sz="0" w:space="0" w:color="auto"/>
        <w:bottom w:val="none" w:sz="0" w:space="0" w:color="auto"/>
        <w:right w:val="none" w:sz="0" w:space="0" w:color="auto"/>
      </w:divBdr>
      <w:divsChild>
        <w:div w:id="113335213">
          <w:marLeft w:val="708"/>
          <w:marRight w:val="0"/>
          <w:marTop w:val="0"/>
          <w:marBottom w:val="0"/>
          <w:divBdr>
            <w:top w:val="none" w:sz="0" w:space="0" w:color="auto"/>
            <w:left w:val="none" w:sz="0" w:space="0" w:color="auto"/>
            <w:bottom w:val="none" w:sz="0" w:space="0" w:color="auto"/>
            <w:right w:val="none" w:sz="0" w:space="0" w:color="auto"/>
          </w:divBdr>
        </w:div>
      </w:divsChild>
    </w:div>
    <w:div w:id="850990009">
      <w:marLeft w:val="709"/>
      <w:marRight w:val="0"/>
      <w:marTop w:val="0"/>
      <w:marBottom w:val="0"/>
      <w:divBdr>
        <w:top w:val="none" w:sz="0" w:space="0" w:color="auto"/>
        <w:left w:val="none" w:sz="0" w:space="0" w:color="auto"/>
        <w:bottom w:val="none" w:sz="0" w:space="0" w:color="auto"/>
        <w:right w:val="none" w:sz="0" w:space="0" w:color="auto"/>
      </w:divBdr>
    </w:div>
    <w:div w:id="954678072">
      <w:marLeft w:val="709"/>
      <w:marRight w:val="0"/>
      <w:marTop w:val="0"/>
      <w:marBottom w:val="0"/>
      <w:divBdr>
        <w:top w:val="none" w:sz="0" w:space="0" w:color="auto"/>
        <w:left w:val="none" w:sz="0" w:space="0" w:color="auto"/>
        <w:bottom w:val="none" w:sz="0" w:space="0" w:color="auto"/>
        <w:right w:val="none" w:sz="0" w:space="0" w:color="auto"/>
      </w:divBdr>
    </w:div>
    <w:div w:id="1069378043">
      <w:marLeft w:val="0"/>
      <w:marRight w:val="0"/>
      <w:marTop w:val="0"/>
      <w:marBottom w:val="0"/>
      <w:divBdr>
        <w:top w:val="none" w:sz="0" w:space="0" w:color="auto"/>
        <w:left w:val="none" w:sz="0" w:space="0" w:color="auto"/>
        <w:bottom w:val="none" w:sz="0" w:space="0" w:color="auto"/>
        <w:right w:val="none" w:sz="0" w:space="0" w:color="auto"/>
      </w:divBdr>
    </w:div>
    <w:div w:id="1835413205">
      <w:marLeft w:val="709"/>
      <w:marRight w:val="0"/>
      <w:marTop w:val="0"/>
      <w:marBottom w:val="0"/>
      <w:divBdr>
        <w:top w:val="none" w:sz="0" w:space="0" w:color="auto"/>
        <w:left w:val="none" w:sz="0" w:space="0" w:color="auto"/>
        <w:bottom w:val="none" w:sz="0" w:space="0" w:color="auto"/>
        <w:right w:val="none" w:sz="0" w:space="0" w:color="auto"/>
      </w:divBdr>
    </w:div>
    <w:div w:id="1875075780">
      <w:marLeft w:val="709"/>
      <w:marRight w:val="0"/>
      <w:marTop w:val="0"/>
      <w:marBottom w:val="0"/>
      <w:divBdr>
        <w:top w:val="none" w:sz="0" w:space="0" w:color="auto"/>
        <w:left w:val="none" w:sz="0" w:space="0" w:color="auto"/>
        <w:bottom w:val="none" w:sz="0" w:space="0" w:color="auto"/>
        <w:right w:val="none" w:sz="0" w:space="0" w:color="auto"/>
      </w:divBdr>
    </w:div>
    <w:div w:id="1934244314">
      <w:marLeft w:val="709"/>
      <w:marRight w:val="0"/>
      <w:marTop w:val="0"/>
      <w:marBottom w:val="0"/>
      <w:divBdr>
        <w:top w:val="none" w:sz="0" w:space="0" w:color="auto"/>
        <w:left w:val="none" w:sz="0" w:space="0" w:color="auto"/>
        <w:bottom w:val="none" w:sz="0" w:space="0" w:color="auto"/>
        <w:right w:val="none" w:sz="0" w:space="0" w:color="auto"/>
      </w:divBdr>
    </w:div>
    <w:div w:id="1935434412">
      <w:marLeft w:val="709"/>
      <w:marRight w:val="0"/>
      <w:marTop w:val="0"/>
      <w:marBottom w:val="0"/>
      <w:divBdr>
        <w:top w:val="none" w:sz="0" w:space="0" w:color="auto"/>
        <w:left w:val="none" w:sz="0" w:space="0" w:color="auto"/>
        <w:bottom w:val="none" w:sz="0" w:space="0" w:color="auto"/>
        <w:right w:val="none" w:sz="0" w:space="0" w:color="auto"/>
      </w:divBdr>
    </w:div>
    <w:div w:id="1943957189">
      <w:marLeft w:val="709"/>
      <w:marRight w:val="0"/>
      <w:marTop w:val="0"/>
      <w:marBottom w:val="0"/>
      <w:divBdr>
        <w:top w:val="none" w:sz="0" w:space="0" w:color="auto"/>
        <w:left w:val="none" w:sz="0" w:space="0" w:color="auto"/>
        <w:bottom w:val="none" w:sz="0" w:space="0" w:color="auto"/>
        <w:right w:val="none" w:sz="0" w:space="0" w:color="auto"/>
      </w:divBdr>
    </w:div>
    <w:div w:id="1947075218">
      <w:marLeft w:val="709"/>
      <w:marRight w:val="0"/>
      <w:marTop w:val="0"/>
      <w:marBottom w:val="0"/>
      <w:divBdr>
        <w:top w:val="none" w:sz="0" w:space="0" w:color="auto"/>
        <w:left w:val="none" w:sz="0" w:space="0" w:color="auto"/>
        <w:bottom w:val="none" w:sz="0" w:space="0" w:color="auto"/>
        <w:right w:val="none" w:sz="0" w:space="0" w:color="auto"/>
      </w:divBdr>
    </w:div>
    <w:div w:id="2070574022">
      <w:marLeft w:val="709"/>
      <w:marRight w:val="0"/>
      <w:marTop w:val="0"/>
      <w:marBottom w:val="0"/>
      <w:divBdr>
        <w:top w:val="none" w:sz="0" w:space="0" w:color="auto"/>
        <w:left w:val="none" w:sz="0" w:space="0" w:color="auto"/>
        <w:bottom w:val="none" w:sz="0" w:space="0" w:color="auto"/>
        <w:right w:val="none" w:sz="0" w:space="0" w:color="auto"/>
      </w:divBdr>
    </w:div>
    <w:div w:id="2071077536">
      <w:marLeft w:val="709"/>
      <w:marRight w:val="0"/>
      <w:marTop w:val="0"/>
      <w:marBottom w:val="0"/>
      <w:divBdr>
        <w:top w:val="none" w:sz="0" w:space="0" w:color="auto"/>
        <w:left w:val="none" w:sz="0" w:space="0" w:color="auto"/>
        <w:bottom w:val="none" w:sz="0" w:space="0" w:color="auto"/>
        <w:right w:val="none" w:sz="0" w:space="0" w:color="auto"/>
      </w:divBdr>
    </w:div>
    <w:div w:id="2117938066">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9093</Words>
  <Characters>51833</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2022-08-04T08:40:00Z</dcterms:created>
  <dcterms:modified xsi:type="dcterms:W3CDTF">2022-08-04T08:40:00Z</dcterms:modified>
</cp:coreProperties>
</file>